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1" w:type="dxa"/>
        <w:tblCellMar>
          <w:left w:w="10" w:type="dxa"/>
          <w:right w:w="10" w:type="dxa"/>
        </w:tblCellMar>
        <w:tblLook w:val="04A0" w:firstRow="1" w:lastRow="0" w:firstColumn="1" w:lastColumn="0" w:noHBand="0" w:noVBand="1"/>
      </w:tblPr>
      <w:tblGrid>
        <w:gridCol w:w="3397"/>
        <w:gridCol w:w="5954"/>
      </w:tblGrid>
      <w:tr w:rsidR="00550CD2" w:rsidRPr="008375CC" w14:paraId="312E10E0" w14:textId="77777777" w:rsidTr="00550CD2">
        <w:tc>
          <w:tcPr>
            <w:tcW w:w="3397" w:type="dxa"/>
          </w:tcPr>
          <w:p w14:paraId="36B16069" w14:textId="77777777" w:rsidR="00550CD2" w:rsidRPr="008375CC" w:rsidRDefault="00550CD2" w:rsidP="00550CD2">
            <w:pPr>
              <w:jc w:val="center"/>
            </w:pPr>
            <w:r w:rsidRPr="008375CC">
              <w:rPr>
                <w:b/>
                <w:bCs/>
                <w:sz w:val="26"/>
                <w:szCs w:val="26"/>
              </w:rPr>
              <w:t>HỘI ĐỒNG NHÂN DÂN</w:t>
            </w:r>
          </w:p>
          <w:p w14:paraId="4DCC74C9" w14:textId="77777777" w:rsidR="00550CD2" w:rsidRPr="008375CC" w:rsidRDefault="00550CD2" w:rsidP="00550CD2">
            <w:pPr>
              <w:jc w:val="center"/>
            </w:pPr>
            <w:r w:rsidRPr="008375CC">
              <w:rPr>
                <w:b/>
                <w:bCs/>
                <w:sz w:val="26"/>
                <w:szCs w:val="26"/>
              </w:rPr>
              <w:t>TỈNH LÂM ĐỒNG</w:t>
            </w:r>
          </w:p>
          <w:p w14:paraId="37A9184A" w14:textId="77777777" w:rsidR="00550CD2" w:rsidRPr="008375CC" w:rsidRDefault="00550CD2">
            <w:pPr>
              <w:jc w:val="center"/>
              <w:rPr>
                <w:b/>
                <w:bCs/>
                <w:sz w:val="26"/>
                <w:szCs w:val="26"/>
              </w:rPr>
            </w:pPr>
            <w:r w:rsidRPr="008375CC">
              <w:rPr>
                <w:noProof/>
              </w:rPr>
              <mc:AlternateContent>
                <mc:Choice Requires="wps">
                  <w:drawing>
                    <wp:anchor distT="0" distB="0" distL="114300" distR="114300" simplePos="0" relativeHeight="251660288" behindDoc="0" locked="0" layoutInCell="1" allowOverlap="1" wp14:anchorId="64F24ECE" wp14:editId="3EC61379">
                      <wp:simplePos x="0" y="0"/>
                      <wp:positionH relativeFrom="column">
                        <wp:posOffset>499203</wp:posOffset>
                      </wp:positionH>
                      <wp:positionV relativeFrom="paragraph">
                        <wp:posOffset>29210</wp:posOffset>
                      </wp:positionV>
                      <wp:extent cx="1190445" cy="6901"/>
                      <wp:effectExtent l="0" t="0" r="29210" b="31750"/>
                      <wp:wrapNone/>
                      <wp:docPr id="2" name="Straight Connector 2"/>
                      <wp:cNvGraphicFramePr/>
                      <a:graphic xmlns:a="http://schemas.openxmlformats.org/drawingml/2006/main">
                        <a:graphicData uri="http://schemas.microsoft.com/office/word/2010/wordprocessingShape">
                          <wps:wsp>
                            <wps:cNvCnPr/>
                            <wps:spPr>
                              <a:xfrm flipV="1">
                                <a:off x="0" y="0"/>
                                <a:ext cx="1190445" cy="69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C9B9D0A"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9.3pt,2.3pt" to="133.0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" strokecolor="black [3200]" strokeweight=".5pt">
                      <v:stroke joinstyle="miter"/>
                    </v:line>
                  </w:pict>
                </mc:Fallback>
              </mc:AlternateContent>
            </w:r>
          </w:p>
        </w:tc>
        <w:tc>
          <w:tcPr>
            <w:tcW w:w="5954" w:type="dxa"/>
          </w:tcPr>
          <w:p w14:paraId="6D159D7B" w14:textId="77777777" w:rsidR="00550CD2" w:rsidRPr="008375CC" w:rsidRDefault="00550CD2" w:rsidP="00550CD2">
            <w:pPr>
              <w:jc w:val="center"/>
            </w:pPr>
            <w:r w:rsidRPr="008375CC">
              <w:rPr>
                <w:b/>
                <w:bCs/>
                <w:sz w:val="26"/>
                <w:szCs w:val="26"/>
              </w:rPr>
              <w:t>CỘNG HÒA XÃ HỘI CHỦ NGHĨA VIỆT NAM</w:t>
            </w:r>
          </w:p>
          <w:p w14:paraId="71476646" w14:textId="77777777" w:rsidR="00550CD2" w:rsidRPr="008375CC" w:rsidRDefault="00550CD2" w:rsidP="00550CD2">
            <w:pPr>
              <w:jc w:val="center"/>
            </w:pPr>
            <w:r w:rsidRPr="008375CC">
              <w:rPr>
                <w:b/>
                <w:bCs/>
                <w:sz w:val="26"/>
                <w:szCs w:val="26"/>
              </w:rPr>
              <w:t>Độc lập - Tự do - Hạnh phúc</w:t>
            </w:r>
          </w:p>
          <w:p w14:paraId="5B2B8F87" w14:textId="77777777" w:rsidR="00550CD2" w:rsidRPr="008375CC" w:rsidRDefault="00550CD2">
            <w:pPr>
              <w:jc w:val="center"/>
              <w:rPr>
                <w:b/>
                <w:bCs/>
                <w:sz w:val="26"/>
                <w:szCs w:val="26"/>
              </w:rPr>
            </w:pPr>
            <w:r w:rsidRPr="008375CC">
              <w:rPr>
                <w:noProof/>
              </w:rPr>
              <mc:AlternateContent>
                <mc:Choice Requires="wps">
                  <w:drawing>
                    <wp:anchor distT="0" distB="0" distL="114300" distR="114300" simplePos="0" relativeHeight="251659264" behindDoc="0" locked="0" layoutInCell="1" allowOverlap="1" wp14:anchorId="532DB9F5" wp14:editId="1C43BC8E">
                      <wp:simplePos x="0" y="0"/>
                      <wp:positionH relativeFrom="column">
                        <wp:posOffset>889635</wp:posOffset>
                      </wp:positionH>
                      <wp:positionV relativeFrom="paragraph">
                        <wp:posOffset>15968</wp:posOffset>
                      </wp:positionV>
                      <wp:extent cx="1990976" cy="6901"/>
                      <wp:effectExtent l="0" t="0" r="28575" b="31750"/>
                      <wp:wrapNone/>
                      <wp:docPr id="1" name="Straight Connector 1"/>
                      <wp:cNvGraphicFramePr/>
                      <a:graphic xmlns:a="http://schemas.openxmlformats.org/drawingml/2006/main">
                        <a:graphicData uri="http://schemas.microsoft.com/office/word/2010/wordprocessingShape">
                          <wps:wsp>
                            <wps:cNvCnPr/>
                            <wps:spPr>
                              <a:xfrm flipV="1">
                                <a:off x="0" y="0"/>
                                <a:ext cx="1990976" cy="69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28D67CE"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0.05pt,1.25pt" to="226.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" strokecolor="black [3200]" strokeweight=".5pt">
                      <v:stroke joinstyle="miter"/>
                    </v:line>
                  </w:pict>
                </mc:Fallback>
              </mc:AlternateContent>
            </w:r>
          </w:p>
        </w:tc>
      </w:tr>
      <w:tr w:rsidR="00550CD2" w:rsidRPr="008375CC" w14:paraId="04B9A07D" w14:textId="77777777" w:rsidTr="00550CD2">
        <w:tc>
          <w:tcPr>
            <w:tcW w:w="3397" w:type="dxa"/>
          </w:tcPr>
          <w:p w14:paraId="14D459E1" w14:textId="77777777" w:rsidR="00550CD2" w:rsidRDefault="00550CD2" w:rsidP="00090CFE">
            <w:pPr>
              <w:jc w:val="center"/>
              <w:rPr>
                <w:iCs/>
                <w:sz w:val="26"/>
                <w:szCs w:val="26"/>
              </w:rPr>
            </w:pPr>
            <w:r w:rsidRPr="008375CC">
              <w:rPr>
                <w:iCs/>
                <w:sz w:val="26"/>
                <w:szCs w:val="26"/>
              </w:rPr>
              <w:t>Số:       /2026/NQ-HĐND</w:t>
            </w:r>
          </w:p>
          <w:p w14:paraId="6B6A3A32" w14:textId="0BD45FD6" w:rsidR="00090CFE" w:rsidRPr="00090CFE" w:rsidRDefault="00090CFE" w:rsidP="00090CFE">
            <w:pPr>
              <w:jc w:val="center"/>
            </w:pPr>
          </w:p>
        </w:tc>
        <w:tc>
          <w:tcPr>
            <w:tcW w:w="5954" w:type="dxa"/>
          </w:tcPr>
          <w:p w14:paraId="65478B58" w14:textId="77777777" w:rsidR="00550CD2" w:rsidRPr="008375CC" w:rsidRDefault="00550CD2">
            <w:pPr>
              <w:jc w:val="center"/>
              <w:rPr>
                <w:b/>
                <w:bCs/>
                <w:sz w:val="26"/>
                <w:szCs w:val="26"/>
              </w:rPr>
            </w:pPr>
            <w:r w:rsidRPr="008375CC">
              <w:rPr>
                <w:i/>
                <w:iCs/>
                <w:sz w:val="26"/>
                <w:szCs w:val="26"/>
              </w:rPr>
              <w:t>Lâm Đồng, ngày   tháng    năm 2026</w:t>
            </w:r>
          </w:p>
        </w:tc>
      </w:tr>
    </w:tbl>
    <w:p w14:paraId="604E9601" w14:textId="7DA41617" w:rsidR="006C3445" w:rsidRPr="008375CC" w:rsidRDefault="00090CFE">
      <w:pPr>
        <w:spacing w:after="120" w:line="276" w:lineRule="auto"/>
        <w:jc w:val="both"/>
      </w:pPr>
      <w:r>
        <w:rPr>
          <w:noProof/>
        </w:rPr>
        <mc:AlternateContent>
          <mc:Choice Requires="wps">
            <w:drawing>
              <wp:anchor distT="0" distB="0" distL="114300" distR="114300" simplePos="0" relativeHeight="251661312" behindDoc="0" locked="0" layoutInCell="1" allowOverlap="1" wp14:anchorId="1AF05EA7" wp14:editId="4F8DA772">
                <wp:simplePos x="0" y="0"/>
                <wp:positionH relativeFrom="column">
                  <wp:posOffset>154305</wp:posOffset>
                </wp:positionH>
                <wp:positionV relativeFrom="paragraph">
                  <wp:posOffset>81280</wp:posOffset>
                </wp:positionV>
                <wp:extent cx="1036320" cy="350520"/>
                <wp:effectExtent l="0" t="0" r="11430" b="11430"/>
                <wp:wrapNone/>
                <wp:docPr id="706643849" name="Rectangle 3"/>
                <wp:cNvGraphicFramePr/>
                <a:graphic xmlns:a="http://schemas.openxmlformats.org/drawingml/2006/main">
                  <a:graphicData uri="http://schemas.microsoft.com/office/word/2010/wordprocessingShape">
                    <wps:wsp>
                      <wps:cNvSpPr/>
                      <wps:spPr>
                        <a:xfrm>
                          <a:off x="0" y="0"/>
                          <a:ext cx="1036320" cy="350520"/>
                        </a:xfrm>
                        <a:prstGeom prst="rect">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2067CF" w14:textId="696E6D63" w:rsidR="00090CFE" w:rsidRPr="00090CFE" w:rsidRDefault="00090CFE" w:rsidP="00090CFE">
                            <w:pPr>
                              <w:rPr>
                                <w:color w:val="EE0000"/>
                                <w:sz w:val="26"/>
                                <w:szCs w:val="26"/>
                              </w:rPr>
                            </w:pPr>
                            <w:r w:rsidRPr="00090CFE">
                              <w:rPr>
                                <w:color w:val="EE0000"/>
                                <w:sz w:val="26"/>
                                <w:szCs w:val="26"/>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F05EA7" id="Rectangle 3" o:spid="_x0000_s1026" style="position:absolute;left:0;text-align:left;margin-left:12.15pt;margin-top:6.4pt;width:81.6pt;height:2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" fillcolor="white [3212]" strokecolor="#7f7f7f [1612]" strokeweight="1pt">
                <v:textbox>
                  <w:txbxContent>
                    <w:p w14:paraId="112067CF" w14:textId="696E6D63" w:rsidR="00090CFE" w:rsidRPr="00090CFE" w:rsidRDefault="00090CFE" w:rsidP="00090CFE">
                      <w:pPr>
                        <w:rPr>
                          <w:color w:val="EE0000"/>
                          <w:sz w:val="26"/>
                          <w:szCs w:val="26"/>
                        </w:rPr>
                      </w:pPr>
                      <w:r w:rsidRPr="00090CFE">
                        <w:rPr>
                          <w:color w:val="EE0000"/>
                          <w:sz w:val="26"/>
                          <w:szCs w:val="26"/>
                        </w:rPr>
                        <w:t>DỰ THẢO</w:t>
                      </w:r>
                    </w:p>
                  </w:txbxContent>
                </v:textbox>
              </v:rect>
            </w:pict>
          </mc:Fallback>
        </mc:AlternateContent>
      </w:r>
    </w:p>
    <w:p w14:paraId="41DD7FDA" w14:textId="77777777" w:rsidR="006C3445" w:rsidRPr="008375CC" w:rsidRDefault="00F54334" w:rsidP="0052668E">
      <w:pPr>
        <w:jc w:val="center"/>
      </w:pPr>
      <w:r w:rsidRPr="008375CC">
        <w:rPr>
          <w:b/>
          <w:bCs/>
          <w:sz w:val="28"/>
          <w:szCs w:val="28"/>
        </w:rPr>
        <w:t>NGHỊ QUYẾT</w:t>
      </w:r>
    </w:p>
    <w:p w14:paraId="697E9FB7" w14:textId="77777777" w:rsidR="006C3445" w:rsidRPr="008375CC" w:rsidRDefault="00F54334" w:rsidP="0052668E">
      <w:pPr>
        <w:jc w:val="center"/>
      </w:pPr>
      <w:r w:rsidRPr="008375CC">
        <w:rPr>
          <w:b/>
          <w:bCs/>
          <w:sz w:val="28"/>
          <w:szCs w:val="28"/>
        </w:rPr>
        <w:t>Quy định nội dung chi, mức chi hoạt động khuyến nông</w:t>
      </w:r>
    </w:p>
    <w:p w14:paraId="39C2214C" w14:textId="77777777" w:rsidR="006C3445" w:rsidRPr="008375CC" w:rsidRDefault="00F54334" w:rsidP="0052668E">
      <w:pPr>
        <w:jc w:val="center"/>
      </w:pPr>
      <w:r w:rsidRPr="008375CC">
        <w:rPr>
          <w:b/>
          <w:bCs/>
          <w:sz w:val="28"/>
          <w:szCs w:val="28"/>
        </w:rPr>
        <w:t>trên địa bàn tỉnh Lâm Đồng</w:t>
      </w:r>
    </w:p>
    <w:p w14:paraId="67843713" w14:textId="77777777" w:rsidR="0052668E" w:rsidRPr="008375CC" w:rsidRDefault="0052668E">
      <w:pPr>
        <w:spacing w:after="120" w:line="276" w:lineRule="auto"/>
        <w:jc w:val="both"/>
        <w:rPr>
          <w:sz w:val="26"/>
          <w:szCs w:val="26"/>
        </w:rPr>
      </w:pPr>
    </w:p>
    <w:p w14:paraId="5641C545" w14:textId="77777777" w:rsidR="006C3445" w:rsidRPr="008375CC" w:rsidRDefault="00F54334" w:rsidP="000D5C4B">
      <w:pPr>
        <w:widowControl w:val="0"/>
        <w:spacing w:before="120" w:line="288" w:lineRule="auto"/>
        <w:ind w:firstLine="567"/>
        <w:jc w:val="both"/>
        <w:rPr>
          <w:i/>
          <w:sz w:val="28"/>
          <w:szCs w:val="28"/>
        </w:rPr>
      </w:pPr>
      <w:r w:rsidRPr="008375CC">
        <w:rPr>
          <w:i/>
          <w:sz w:val="28"/>
          <w:szCs w:val="28"/>
        </w:rPr>
        <w:t>Căn cứ Luật Tổ chức chính quyền địa phương số 72/2025/QH15 ngày 16 tháng 6 năm 2025;</w:t>
      </w:r>
    </w:p>
    <w:p w14:paraId="3439BB17" w14:textId="1707DBDB" w:rsidR="006C3445" w:rsidRPr="008375CC" w:rsidRDefault="00F54334" w:rsidP="000D5C4B">
      <w:pPr>
        <w:widowControl w:val="0"/>
        <w:spacing w:before="120" w:line="288" w:lineRule="auto"/>
        <w:ind w:firstLine="567"/>
        <w:jc w:val="both"/>
        <w:rPr>
          <w:i/>
          <w:sz w:val="28"/>
          <w:szCs w:val="28"/>
        </w:rPr>
      </w:pPr>
      <w:r w:rsidRPr="008375CC">
        <w:rPr>
          <w:i/>
          <w:sz w:val="28"/>
          <w:szCs w:val="28"/>
        </w:rPr>
        <w:t xml:space="preserve">Căn cứ Luật Ban hành văn bản quy phạm pháp luật số 64/2025/QH15 </w:t>
      </w:r>
      <w:r w:rsidR="00EE0FE9">
        <w:rPr>
          <w:i/>
          <w:sz w:val="28"/>
          <w:szCs w:val="28"/>
        </w:rPr>
        <w:t>được sửa đổi, bổ sung bởi Luật số 87/2025/QH15;</w:t>
      </w:r>
    </w:p>
    <w:p w14:paraId="25CB1EB9" w14:textId="77777777" w:rsidR="006C3445" w:rsidRPr="008375CC" w:rsidRDefault="00F54334" w:rsidP="000D5C4B">
      <w:pPr>
        <w:widowControl w:val="0"/>
        <w:spacing w:before="120" w:line="288" w:lineRule="auto"/>
        <w:ind w:firstLine="567"/>
        <w:jc w:val="both"/>
        <w:rPr>
          <w:i/>
          <w:sz w:val="28"/>
          <w:szCs w:val="28"/>
        </w:rPr>
      </w:pPr>
      <w:r w:rsidRPr="008375CC">
        <w:rPr>
          <w:i/>
          <w:sz w:val="28"/>
          <w:szCs w:val="28"/>
        </w:rPr>
        <w:t>Căn cứ Luật Ngân sách nhà nước số 89/2025/QH15;</w:t>
      </w:r>
    </w:p>
    <w:p w14:paraId="7C666FFA" w14:textId="77777777" w:rsidR="006C3445" w:rsidRPr="008375CC" w:rsidRDefault="00F54334" w:rsidP="000D5C4B">
      <w:pPr>
        <w:widowControl w:val="0"/>
        <w:spacing w:before="120" w:line="288" w:lineRule="auto"/>
        <w:ind w:firstLine="567"/>
        <w:jc w:val="both"/>
        <w:rPr>
          <w:i/>
          <w:sz w:val="28"/>
          <w:szCs w:val="28"/>
        </w:rPr>
      </w:pPr>
      <w:r w:rsidRPr="008375CC">
        <w:rPr>
          <w:i/>
          <w:sz w:val="28"/>
          <w:szCs w:val="28"/>
        </w:rPr>
        <w:t>Căn cứ Luật Chuyển giao công nghệ số 07/2017/QH14 đã được sửa đổi, bổ sung một số điều theo Luật số 11/2025/QH15;</w:t>
      </w:r>
    </w:p>
    <w:p w14:paraId="00E2C2AF" w14:textId="77777777" w:rsidR="006C3445" w:rsidRPr="008375CC" w:rsidRDefault="00F54334" w:rsidP="000D5C4B">
      <w:pPr>
        <w:widowControl w:val="0"/>
        <w:spacing w:before="120" w:line="288" w:lineRule="auto"/>
        <w:ind w:firstLine="567"/>
        <w:jc w:val="both"/>
        <w:rPr>
          <w:i/>
          <w:sz w:val="28"/>
          <w:szCs w:val="28"/>
        </w:rPr>
      </w:pPr>
      <w:r w:rsidRPr="008375CC">
        <w:rPr>
          <w:i/>
          <w:sz w:val="28"/>
          <w:szCs w:val="28"/>
        </w:rPr>
        <w:t>Căn cứ Nghị định số 268/2026/NĐ-CP ngày 01 tháng 7 năm 2026 của Chính phủ về khuyến nông;</w:t>
      </w:r>
    </w:p>
    <w:p w14:paraId="67770D63" w14:textId="43C1D23F" w:rsidR="0062138D" w:rsidRPr="00EE0FE9" w:rsidRDefault="0062138D" w:rsidP="00EE0FE9">
      <w:pPr>
        <w:spacing w:before="120" w:after="120" w:line="288" w:lineRule="auto"/>
        <w:ind w:firstLine="567"/>
        <w:jc w:val="both"/>
        <w:rPr>
          <w:rFonts w:eastAsia="SimSun"/>
          <w:i/>
          <w:spacing w:val="2"/>
          <w:sz w:val="28"/>
          <w:szCs w:val="28"/>
          <w:lang w:val="nl-NL"/>
        </w:rPr>
      </w:pPr>
      <w:r w:rsidRPr="008375CC">
        <w:rPr>
          <w:rFonts w:eastAsia="SimSun"/>
          <w:i/>
          <w:spacing w:val="2"/>
          <w:sz w:val="28"/>
          <w:szCs w:val="28"/>
          <w:lang w:val="nl-NL"/>
        </w:rPr>
        <w:t xml:space="preserve">Căn cứ Nghị định số 78/2025/NĐ-CP của Chính phủ </w:t>
      </w:r>
      <w:bookmarkStart w:id="0" w:name="loai_1_name"/>
      <w:r w:rsidRPr="008375CC">
        <w:rPr>
          <w:rFonts w:eastAsia="SimSun"/>
          <w:i/>
          <w:spacing w:val="2"/>
          <w:sz w:val="28"/>
          <w:szCs w:val="28"/>
          <w:lang w:val="nl-NL"/>
        </w:rPr>
        <w:t>quy định chi tiết một số điều và biện pháp để tổ chức, hướng dẫn thi hành Luật Ban hành văn bản quy phạm pháp luậ</w:t>
      </w:r>
      <w:bookmarkEnd w:id="0"/>
      <w:r w:rsidR="00EE0FE9">
        <w:rPr>
          <w:rFonts w:eastAsia="SimSun"/>
          <w:i/>
          <w:spacing w:val="2"/>
          <w:sz w:val="28"/>
          <w:szCs w:val="28"/>
          <w:lang w:val="nl-NL"/>
        </w:rPr>
        <w:t xml:space="preserve">t được sửa đổi, bổ sung bởi </w:t>
      </w:r>
      <w:r w:rsidRPr="008375CC">
        <w:rPr>
          <w:rFonts w:eastAsia="SimSun"/>
          <w:i/>
          <w:spacing w:val="2"/>
          <w:sz w:val="28"/>
          <w:szCs w:val="28"/>
          <w:lang w:val="nl-NL"/>
        </w:rPr>
        <w:t>Nghị định số 187/2025/NĐ-CP</w:t>
      </w:r>
      <w:r w:rsidR="00EE0FE9">
        <w:rPr>
          <w:rFonts w:eastAsia="SimSun"/>
          <w:i/>
          <w:spacing w:val="2"/>
          <w:sz w:val="28"/>
          <w:szCs w:val="28"/>
          <w:lang w:val="nl-NL"/>
        </w:rPr>
        <w:t xml:space="preserve"> </w:t>
      </w:r>
      <w:r w:rsidRPr="008375CC">
        <w:rPr>
          <w:rFonts w:eastAsia="SimSun"/>
          <w:i/>
          <w:spacing w:val="2"/>
          <w:sz w:val="28"/>
          <w:szCs w:val="28"/>
          <w:lang w:val="nl-NL"/>
        </w:rPr>
        <w:t>và Nghị định số 79/2025/NĐ-CP ngày 01 tháng 4 năm 2025 của Chính phủ về kiểm tra, rà soát, hệ thống hóa và xử lý văn bản quy phạm pháp luật;</w:t>
      </w:r>
    </w:p>
    <w:p w14:paraId="1893F02D" w14:textId="77777777" w:rsidR="0052668E" w:rsidRPr="008375CC" w:rsidRDefault="0052668E" w:rsidP="000D5C4B">
      <w:pPr>
        <w:widowControl w:val="0"/>
        <w:spacing w:before="120" w:line="288" w:lineRule="auto"/>
        <w:ind w:firstLine="567"/>
        <w:jc w:val="both"/>
        <w:rPr>
          <w:i/>
          <w:sz w:val="28"/>
          <w:szCs w:val="28"/>
        </w:rPr>
      </w:pPr>
      <w:r w:rsidRPr="008375CC">
        <w:rPr>
          <w:i/>
          <w:sz w:val="28"/>
          <w:szCs w:val="28"/>
        </w:rPr>
        <w:t>Căn cứ Thông tư số 75/2019/TT-BTC ngày 04 tháng 11 năm 2019 của Bộ Tài chính Quy định quản lý, sử dụng kinh phí sự nghiệp từ nguồn ngân sách nhà nước thực hiện hoạt động khuyến nông;</w:t>
      </w:r>
    </w:p>
    <w:p w14:paraId="7E719F3C" w14:textId="77777777" w:rsidR="006C3445" w:rsidRPr="008375CC" w:rsidRDefault="00F54334" w:rsidP="000D5C4B">
      <w:pPr>
        <w:widowControl w:val="0"/>
        <w:spacing w:before="120" w:line="288" w:lineRule="auto"/>
        <w:ind w:firstLine="567"/>
        <w:jc w:val="both"/>
        <w:rPr>
          <w:i/>
          <w:sz w:val="28"/>
          <w:szCs w:val="28"/>
        </w:rPr>
      </w:pPr>
      <w:r w:rsidRPr="008375CC">
        <w:rPr>
          <w:i/>
          <w:sz w:val="28"/>
          <w:szCs w:val="28"/>
        </w:rPr>
        <w:t>Theo đề nghị của Ủy ban nhân dân tỉnh tại Tờ trình số      /TTr-UBND ngày    tháng    năm 2026; Báo cáo thẩm tra số      /BC-... ngày    tháng    năm 2026 của Ban [...] Hội đồng nhân dân tỉnh; ý kiến thảo luận của đại biểu Hội đồng nhân dân tỉnh tại kỳ họp.</w:t>
      </w:r>
    </w:p>
    <w:p w14:paraId="67F6C1C9" w14:textId="77777777" w:rsidR="006C3445" w:rsidRPr="008375CC" w:rsidRDefault="00F54334" w:rsidP="000D5C4B">
      <w:pPr>
        <w:widowControl w:val="0"/>
        <w:spacing w:before="120" w:line="288" w:lineRule="auto"/>
        <w:ind w:firstLine="567"/>
        <w:jc w:val="both"/>
        <w:rPr>
          <w:sz w:val="28"/>
          <w:szCs w:val="28"/>
        </w:rPr>
      </w:pPr>
      <w:r w:rsidRPr="008375CC">
        <w:rPr>
          <w:b/>
          <w:bCs/>
          <w:sz w:val="28"/>
          <w:szCs w:val="28"/>
        </w:rPr>
        <w:t>Điều 1. Phạm vi điều chỉnh</w:t>
      </w:r>
    </w:p>
    <w:p w14:paraId="00751D5B"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Nghị quyết này quy định nội dung chi, mức chi từ nguồn ngân sách địa phương thực hiện hoạt động khuyến nông và chuyển giao công nghệ trong nông nghiệp trên địa bàn tỉnh Lâm Đồng theo quy định tại Nghị định số 268/2026/NĐ-CP ngày 01 tháng 7 năm 2026 của Chính phủ về khuyến nông.</w:t>
      </w:r>
    </w:p>
    <w:p w14:paraId="27F3DDAA"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lastRenderedPageBreak/>
        <w:t>Những nội dung không quy định tại Nghị quyết này thì thực hiện theo quy định tại Nghị định số 268/2026/NĐ-CP và các văn bản quy phạm pháp luật khác có liên quan.</w:t>
      </w:r>
    </w:p>
    <w:p w14:paraId="518B7FAD" w14:textId="77777777" w:rsidR="006C3445" w:rsidRPr="008375CC" w:rsidRDefault="00F54334" w:rsidP="000D5C4B">
      <w:pPr>
        <w:widowControl w:val="0"/>
        <w:spacing w:before="120" w:line="288" w:lineRule="auto"/>
        <w:ind w:firstLine="567"/>
        <w:jc w:val="both"/>
        <w:rPr>
          <w:sz w:val="28"/>
          <w:szCs w:val="28"/>
        </w:rPr>
      </w:pPr>
      <w:r w:rsidRPr="008375CC">
        <w:rPr>
          <w:b/>
          <w:bCs/>
          <w:sz w:val="28"/>
          <w:szCs w:val="28"/>
        </w:rPr>
        <w:t>Điều 2. Đối tượng áp dụng</w:t>
      </w:r>
    </w:p>
    <w:p w14:paraId="6FADE8AC"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1. Khuyến nông nhà nước, khuyến nông cộng đồng và các tổ chức, cá nhân khác thực hiện chuyển giao công nghệ trong nông nghiệp trên địa bàn tỉnh theo quy định tại Điều 11 Nghị định số 268/2026/NĐ-CP.</w:t>
      </w:r>
    </w:p>
    <w:p w14:paraId="7DC40850"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2. Nông dân, chủ trang trại, tổ liên kết, tổ hợp tác, hợp tác xã, doanh nghiệp và các tổ chức, cá nhân khác hoạt động sản xuất, kinh doanh trong lĩnh vực nông nghiệp trên địa bàn tỉnh nhận chuyển giao công nghệ theo quy định tại Điều 12 Nghị định số 268/2026/NĐ-CP.</w:t>
      </w:r>
    </w:p>
    <w:p w14:paraId="647FF2C0"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3. Cơ quan, tổ chức, cá nhân khác có liên quan đến việc lập, phân bổ, quản lý, sử dụng và quyết toán kinh phí khuyến nông địa phương trên địa bàn tỉnh.</w:t>
      </w:r>
    </w:p>
    <w:p w14:paraId="1B909C2C" w14:textId="77777777" w:rsidR="006C3445" w:rsidRPr="008375CC" w:rsidRDefault="00F54334" w:rsidP="000D5C4B">
      <w:pPr>
        <w:widowControl w:val="0"/>
        <w:spacing w:before="120" w:line="288" w:lineRule="auto"/>
        <w:ind w:firstLine="567"/>
        <w:jc w:val="both"/>
        <w:rPr>
          <w:sz w:val="28"/>
          <w:szCs w:val="28"/>
        </w:rPr>
      </w:pPr>
      <w:r w:rsidRPr="008375CC">
        <w:rPr>
          <w:b/>
          <w:bCs/>
          <w:sz w:val="28"/>
          <w:szCs w:val="28"/>
        </w:rPr>
        <w:t>Điều 3. Nguyên tắc quản lý, sử dụng kinh phí và hỗ trợ hoạt động khuyến nông</w:t>
      </w:r>
    </w:p>
    <w:p w14:paraId="15C41775"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1. Ngân sách địa phương hỗ trợ hoạt động khuyến nông, chuyển giao công nghệ trong nông nghiệp trên cơ sở định mức kinh tế - kỹ thuật khuyến nông do cấp có thẩm quyền ban hành, phù hợp với điều kiện kinh tế - xã hội của từng địa bàn và khả năng cân đối ngân sách địa phương; không hỗ trợ trùng lặp trong cùng một nội dung với nguồn đầu tư khác của Nhà nước.</w:t>
      </w:r>
    </w:p>
    <w:p w14:paraId="1EC4A452"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2. Các hoạt động khuyến nông sử dụng ngân sách nhà nước thực hiện theo phương thức giao nhiệm vụ hoặc đặt hàng hoặc đấu thầu theo quy định của pháp luật hiện hành.</w:t>
      </w:r>
    </w:p>
    <w:p w14:paraId="78E095D5"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3. Cơ quan, đơn vị được giao kinh phí ngân sách nhà nước thực hiện hoạt động khuyến nông có trách nhiệm công khai chế độ, định mức, tiêu chuẩn, mức chi cho đối tượng thụ hưởng theo quy định; sử dụng kinh phí đúng mục đích, đúng định mức, chế độ chi tiêu tài chính hiện hành; chịu sự kiểm tra, kiểm soát của cơ quan chức năng có thẩm quyền; thực hiện quyết toán kinh phí theo quy định.</w:t>
      </w:r>
    </w:p>
    <w:p w14:paraId="5AE1077C"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4. Đối với các nội dung chi phục vụ hoạt động khuyến nông chưa được quy định mức chi cụ thể tại Nghị quyết này thì Thủ trưởng cơ quan, đơn vị được giao kinh phí quyết định mức chi trong phạm vi dự toán được giao, phù hợp với quy định của pháp luật hiện hành về chế độ chi tiêu tài chính và chịu trách nhiệm về quyết định của mình.</w:t>
      </w:r>
    </w:p>
    <w:p w14:paraId="05E90AAC"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 xml:space="preserve">5. Khuyến khích, thu hút, huy động các nguồn lực xã hội và đối ứng của tổ </w:t>
      </w:r>
      <w:r w:rsidRPr="008375CC">
        <w:rPr>
          <w:sz w:val="28"/>
          <w:szCs w:val="28"/>
        </w:rPr>
        <w:lastRenderedPageBreak/>
        <w:t>chức, cá nhân để mở rộng quy mô, đối tượng tham gia, thụ hưởng hoạt động khuyến nông; ưu tiên hoạt động khuyến nông tại địa bàn kinh tế - xã hội khó khăn, đặc biệt khó khăn, vùng đồng bào dân tộc thiểu số và miền núi; ưu tiên phụ nữ, đồng bào dân tộc thiểu số tham gia hoạt động khuyến nông theo quy định tại Điều 3, Điều 16 Nghị định số 268/2026/NĐ-CP.</w:t>
      </w:r>
    </w:p>
    <w:p w14:paraId="584B2E2B" w14:textId="77777777" w:rsidR="006C3445" w:rsidRPr="008375CC" w:rsidRDefault="00F54334" w:rsidP="000D5C4B">
      <w:pPr>
        <w:widowControl w:val="0"/>
        <w:spacing w:before="120" w:line="288" w:lineRule="auto"/>
        <w:ind w:firstLine="567"/>
        <w:jc w:val="both"/>
        <w:rPr>
          <w:sz w:val="28"/>
          <w:szCs w:val="28"/>
        </w:rPr>
      </w:pPr>
      <w:r w:rsidRPr="008375CC">
        <w:rPr>
          <w:b/>
          <w:bCs/>
          <w:sz w:val="28"/>
          <w:szCs w:val="28"/>
        </w:rPr>
        <w:t>Điều 4. Chi đào tạo, tập huấn, bồi dưỡng</w:t>
      </w:r>
    </w:p>
    <w:p w14:paraId="5736FE9D"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1. Nội dung và phương thức tổ chức đào tạo, tập huấn, bồi dưỡng thực hiện theo quy định tại Điều 4 Nghị định số 268/2026/NĐ-CP và hướng dẫn chuyên môn, nghiệp vụ của Bộ Nông nghiệp và Môi trường.</w:t>
      </w:r>
    </w:p>
    <w:p w14:paraId="73D2A273"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2. Mức chi:</w:t>
      </w:r>
    </w:p>
    <w:p w14:paraId="1EC287BF" w14:textId="77777777" w:rsidR="00BC34C8" w:rsidRPr="008375CC" w:rsidRDefault="00BC34C8" w:rsidP="000D5C4B">
      <w:pPr>
        <w:tabs>
          <w:tab w:val="left" w:pos="1025"/>
        </w:tabs>
        <w:spacing w:before="120" w:line="288" w:lineRule="auto"/>
        <w:ind w:firstLine="567"/>
        <w:jc w:val="both"/>
        <w:rPr>
          <w:sz w:val="28"/>
          <w:szCs w:val="28"/>
        </w:rPr>
      </w:pPr>
      <w:r w:rsidRPr="008375CC">
        <w:rPr>
          <w:sz w:val="28"/>
          <w:szCs w:val="28"/>
        </w:rPr>
        <w:t>a) Chi biên soạn chương trình, giáo trình, tài liệu bồi dưỡng, đào tạo, tập huấn: Thực hiện theo quy định tại Thông tư số 76/2018/TT-BTC ngày 17 tháng 8 năm</w:t>
      </w:r>
      <w:r w:rsidRPr="008375CC">
        <w:rPr>
          <w:spacing w:val="-5"/>
          <w:sz w:val="28"/>
          <w:szCs w:val="28"/>
        </w:rPr>
        <w:t xml:space="preserve"> </w:t>
      </w:r>
      <w:r w:rsidRPr="008375CC">
        <w:rPr>
          <w:sz w:val="28"/>
          <w:szCs w:val="28"/>
        </w:rPr>
        <w:t>2018 của</w:t>
      </w:r>
      <w:r w:rsidRPr="008375CC">
        <w:rPr>
          <w:spacing w:val="-1"/>
          <w:sz w:val="28"/>
          <w:szCs w:val="28"/>
        </w:rPr>
        <w:t xml:space="preserve"> </w:t>
      </w:r>
      <w:r w:rsidRPr="008375CC">
        <w:rPr>
          <w:sz w:val="28"/>
          <w:szCs w:val="28"/>
        </w:rPr>
        <w:t>Bộ Tài chính về</w:t>
      </w:r>
      <w:r w:rsidRPr="008375CC">
        <w:rPr>
          <w:spacing w:val="-1"/>
          <w:sz w:val="28"/>
          <w:szCs w:val="28"/>
        </w:rPr>
        <w:t xml:space="preserve"> </w:t>
      </w:r>
      <w:r w:rsidRPr="008375CC">
        <w:rPr>
          <w:sz w:val="28"/>
          <w:szCs w:val="28"/>
        </w:rPr>
        <w:t>hướng</w:t>
      </w:r>
      <w:r w:rsidRPr="008375CC">
        <w:rPr>
          <w:spacing w:val="-1"/>
          <w:sz w:val="28"/>
          <w:szCs w:val="28"/>
        </w:rPr>
        <w:t xml:space="preserve"> </w:t>
      </w:r>
      <w:r w:rsidRPr="008375CC">
        <w:rPr>
          <w:sz w:val="28"/>
          <w:szCs w:val="28"/>
        </w:rPr>
        <w:t>dẫn nội dung,</w:t>
      </w:r>
      <w:r w:rsidRPr="008375CC">
        <w:rPr>
          <w:spacing w:val="-1"/>
          <w:sz w:val="28"/>
          <w:szCs w:val="28"/>
        </w:rPr>
        <w:t xml:space="preserve"> </w:t>
      </w:r>
      <w:r w:rsidRPr="008375CC">
        <w:rPr>
          <w:sz w:val="28"/>
          <w:szCs w:val="28"/>
        </w:rPr>
        <w:t>mức</w:t>
      </w:r>
      <w:r w:rsidRPr="008375CC">
        <w:rPr>
          <w:spacing w:val="-1"/>
          <w:sz w:val="28"/>
          <w:szCs w:val="28"/>
        </w:rPr>
        <w:t xml:space="preserve"> </w:t>
      </w:r>
      <w:r w:rsidRPr="008375CC">
        <w:rPr>
          <w:sz w:val="28"/>
          <w:szCs w:val="28"/>
        </w:rPr>
        <w:t>chi</w:t>
      </w:r>
      <w:r w:rsidRPr="008375CC">
        <w:rPr>
          <w:spacing w:val="-1"/>
          <w:sz w:val="28"/>
          <w:szCs w:val="28"/>
        </w:rPr>
        <w:t xml:space="preserve"> </w:t>
      </w:r>
      <w:r w:rsidRPr="008375CC">
        <w:rPr>
          <w:sz w:val="28"/>
          <w:szCs w:val="28"/>
        </w:rPr>
        <w:t>xây</w:t>
      </w:r>
      <w:r w:rsidRPr="008375CC">
        <w:rPr>
          <w:spacing w:val="-4"/>
          <w:sz w:val="28"/>
          <w:szCs w:val="28"/>
        </w:rPr>
        <w:t xml:space="preserve"> </w:t>
      </w:r>
      <w:r w:rsidRPr="008375CC">
        <w:rPr>
          <w:sz w:val="28"/>
          <w:szCs w:val="28"/>
        </w:rPr>
        <w:t>dựng</w:t>
      </w:r>
      <w:r w:rsidRPr="008375CC">
        <w:rPr>
          <w:spacing w:val="-2"/>
          <w:sz w:val="28"/>
          <w:szCs w:val="28"/>
        </w:rPr>
        <w:t xml:space="preserve"> </w:t>
      </w:r>
      <w:r w:rsidRPr="008375CC">
        <w:rPr>
          <w:sz w:val="28"/>
          <w:szCs w:val="28"/>
        </w:rPr>
        <w:t>chương trình đào tạo, biên soạn giáo trình môn học đối với giáo dục đại học, giáo dục nghề nghiệp.</w:t>
      </w:r>
    </w:p>
    <w:p w14:paraId="27DE601D" w14:textId="77777777" w:rsidR="00BC34C8" w:rsidRPr="008375CC" w:rsidRDefault="00BC34C8" w:rsidP="000D5C4B">
      <w:pPr>
        <w:tabs>
          <w:tab w:val="left" w:pos="1051"/>
        </w:tabs>
        <w:spacing w:before="120" w:line="288" w:lineRule="auto"/>
        <w:ind w:firstLine="567"/>
        <w:jc w:val="both"/>
        <w:rPr>
          <w:sz w:val="28"/>
          <w:szCs w:val="28"/>
        </w:rPr>
      </w:pPr>
      <w:r w:rsidRPr="008375CC">
        <w:rPr>
          <w:sz w:val="28"/>
          <w:szCs w:val="28"/>
        </w:rPr>
        <w:t>b) Chi thù lao giảng viên, trợ giảng; phụ cấp tiền ăn giảng viên,</w:t>
      </w:r>
      <w:r w:rsidRPr="008375CC">
        <w:rPr>
          <w:spacing w:val="-1"/>
          <w:sz w:val="28"/>
          <w:szCs w:val="28"/>
        </w:rPr>
        <w:t xml:space="preserve"> </w:t>
      </w:r>
      <w:r w:rsidRPr="008375CC">
        <w:rPr>
          <w:sz w:val="28"/>
          <w:szCs w:val="28"/>
        </w:rPr>
        <w:t>trợ giảng; chi</w:t>
      </w:r>
      <w:r w:rsidRPr="008375CC">
        <w:rPr>
          <w:spacing w:val="-9"/>
          <w:sz w:val="28"/>
          <w:szCs w:val="28"/>
        </w:rPr>
        <w:t xml:space="preserve"> </w:t>
      </w:r>
      <w:r w:rsidRPr="008375CC">
        <w:rPr>
          <w:sz w:val="28"/>
          <w:szCs w:val="28"/>
        </w:rPr>
        <w:t>phí</w:t>
      </w:r>
      <w:r w:rsidRPr="008375CC">
        <w:rPr>
          <w:spacing w:val="-9"/>
          <w:sz w:val="28"/>
          <w:szCs w:val="28"/>
        </w:rPr>
        <w:t xml:space="preserve"> </w:t>
      </w:r>
      <w:r w:rsidRPr="008375CC">
        <w:rPr>
          <w:sz w:val="28"/>
          <w:szCs w:val="28"/>
        </w:rPr>
        <w:t>đưa,</w:t>
      </w:r>
      <w:r w:rsidRPr="008375CC">
        <w:rPr>
          <w:spacing w:val="-11"/>
          <w:sz w:val="28"/>
          <w:szCs w:val="28"/>
        </w:rPr>
        <w:t xml:space="preserve"> </w:t>
      </w:r>
      <w:r w:rsidRPr="008375CC">
        <w:rPr>
          <w:sz w:val="28"/>
          <w:szCs w:val="28"/>
        </w:rPr>
        <w:t>đón,</w:t>
      </w:r>
      <w:r w:rsidRPr="008375CC">
        <w:rPr>
          <w:spacing w:val="-11"/>
          <w:sz w:val="28"/>
          <w:szCs w:val="28"/>
        </w:rPr>
        <w:t xml:space="preserve"> </w:t>
      </w:r>
      <w:r w:rsidRPr="008375CC">
        <w:rPr>
          <w:sz w:val="28"/>
          <w:szCs w:val="28"/>
        </w:rPr>
        <w:t>bố</w:t>
      </w:r>
      <w:r w:rsidRPr="008375CC">
        <w:rPr>
          <w:spacing w:val="-9"/>
          <w:sz w:val="28"/>
          <w:szCs w:val="28"/>
        </w:rPr>
        <w:t xml:space="preserve"> </w:t>
      </w:r>
      <w:r w:rsidRPr="008375CC">
        <w:rPr>
          <w:sz w:val="28"/>
          <w:szCs w:val="28"/>
        </w:rPr>
        <w:t>trí</w:t>
      </w:r>
      <w:r w:rsidRPr="008375CC">
        <w:rPr>
          <w:spacing w:val="-9"/>
          <w:sz w:val="28"/>
          <w:szCs w:val="28"/>
        </w:rPr>
        <w:t xml:space="preserve"> </w:t>
      </w:r>
      <w:r w:rsidRPr="008375CC">
        <w:rPr>
          <w:sz w:val="28"/>
          <w:szCs w:val="28"/>
        </w:rPr>
        <w:t>nơi</w:t>
      </w:r>
      <w:r w:rsidRPr="008375CC">
        <w:rPr>
          <w:spacing w:val="-9"/>
          <w:sz w:val="28"/>
          <w:szCs w:val="28"/>
        </w:rPr>
        <w:t xml:space="preserve"> </w:t>
      </w:r>
      <w:r w:rsidRPr="008375CC">
        <w:rPr>
          <w:sz w:val="28"/>
          <w:szCs w:val="28"/>
        </w:rPr>
        <w:t>ở</w:t>
      </w:r>
      <w:r w:rsidRPr="008375CC">
        <w:rPr>
          <w:spacing w:val="-10"/>
          <w:sz w:val="28"/>
          <w:szCs w:val="28"/>
        </w:rPr>
        <w:t xml:space="preserve"> </w:t>
      </w:r>
      <w:r w:rsidRPr="008375CC">
        <w:rPr>
          <w:sz w:val="28"/>
          <w:szCs w:val="28"/>
        </w:rPr>
        <w:t>cho</w:t>
      </w:r>
      <w:r w:rsidRPr="008375CC">
        <w:rPr>
          <w:spacing w:val="-12"/>
          <w:sz w:val="28"/>
          <w:szCs w:val="28"/>
        </w:rPr>
        <w:t xml:space="preserve"> </w:t>
      </w:r>
      <w:r w:rsidRPr="008375CC">
        <w:rPr>
          <w:sz w:val="28"/>
          <w:szCs w:val="28"/>
        </w:rPr>
        <w:t>giảng</w:t>
      </w:r>
      <w:r w:rsidRPr="008375CC">
        <w:rPr>
          <w:spacing w:val="-12"/>
          <w:sz w:val="28"/>
          <w:szCs w:val="28"/>
        </w:rPr>
        <w:t xml:space="preserve"> </w:t>
      </w:r>
      <w:r w:rsidRPr="008375CC">
        <w:rPr>
          <w:sz w:val="28"/>
          <w:szCs w:val="28"/>
        </w:rPr>
        <w:t>viên,</w:t>
      </w:r>
      <w:r w:rsidRPr="008375CC">
        <w:rPr>
          <w:spacing w:val="-11"/>
          <w:sz w:val="28"/>
          <w:szCs w:val="28"/>
        </w:rPr>
        <w:t xml:space="preserve"> </w:t>
      </w:r>
      <w:r w:rsidRPr="008375CC">
        <w:rPr>
          <w:sz w:val="28"/>
          <w:szCs w:val="28"/>
        </w:rPr>
        <w:t>trợ</w:t>
      </w:r>
      <w:r w:rsidRPr="008375CC">
        <w:rPr>
          <w:spacing w:val="-10"/>
          <w:sz w:val="28"/>
          <w:szCs w:val="28"/>
        </w:rPr>
        <w:t xml:space="preserve"> </w:t>
      </w:r>
      <w:r w:rsidRPr="008375CC">
        <w:rPr>
          <w:sz w:val="28"/>
          <w:szCs w:val="28"/>
        </w:rPr>
        <w:t>giảng;</w:t>
      </w:r>
      <w:r w:rsidRPr="008375CC">
        <w:rPr>
          <w:spacing w:val="-12"/>
          <w:sz w:val="28"/>
          <w:szCs w:val="28"/>
        </w:rPr>
        <w:t xml:space="preserve"> </w:t>
      </w:r>
      <w:r w:rsidRPr="008375CC">
        <w:rPr>
          <w:sz w:val="28"/>
          <w:szCs w:val="28"/>
        </w:rPr>
        <w:t>chi</w:t>
      </w:r>
      <w:r w:rsidRPr="008375CC">
        <w:rPr>
          <w:spacing w:val="-12"/>
          <w:sz w:val="28"/>
          <w:szCs w:val="28"/>
        </w:rPr>
        <w:t xml:space="preserve"> </w:t>
      </w:r>
      <w:r w:rsidRPr="008375CC">
        <w:rPr>
          <w:sz w:val="28"/>
          <w:szCs w:val="28"/>
        </w:rPr>
        <w:t>thù</w:t>
      </w:r>
      <w:r w:rsidRPr="008375CC">
        <w:rPr>
          <w:spacing w:val="-12"/>
          <w:sz w:val="28"/>
          <w:szCs w:val="28"/>
        </w:rPr>
        <w:t xml:space="preserve"> </w:t>
      </w:r>
      <w:r w:rsidRPr="008375CC">
        <w:rPr>
          <w:sz w:val="28"/>
          <w:szCs w:val="28"/>
        </w:rPr>
        <w:t>lao</w:t>
      </w:r>
      <w:r w:rsidRPr="008375CC">
        <w:rPr>
          <w:spacing w:val="-12"/>
          <w:sz w:val="28"/>
          <w:szCs w:val="28"/>
        </w:rPr>
        <w:t xml:space="preserve"> </w:t>
      </w:r>
      <w:r w:rsidRPr="008375CC">
        <w:rPr>
          <w:sz w:val="28"/>
          <w:szCs w:val="28"/>
        </w:rPr>
        <w:t>hướng</w:t>
      </w:r>
      <w:r w:rsidRPr="008375CC">
        <w:rPr>
          <w:spacing w:val="-9"/>
          <w:sz w:val="28"/>
          <w:szCs w:val="28"/>
        </w:rPr>
        <w:t xml:space="preserve"> </w:t>
      </w:r>
      <w:r w:rsidRPr="008375CC">
        <w:rPr>
          <w:sz w:val="28"/>
          <w:szCs w:val="28"/>
        </w:rPr>
        <w:t>dẫn</w:t>
      </w:r>
      <w:r w:rsidRPr="008375CC">
        <w:rPr>
          <w:spacing w:val="-12"/>
          <w:sz w:val="28"/>
          <w:szCs w:val="28"/>
        </w:rPr>
        <w:t xml:space="preserve"> </w:t>
      </w:r>
      <w:r w:rsidRPr="008375CC">
        <w:rPr>
          <w:sz w:val="28"/>
          <w:szCs w:val="28"/>
        </w:rPr>
        <w:t>viên tham</w:t>
      </w:r>
      <w:r w:rsidRPr="008375CC">
        <w:rPr>
          <w:spacing w:val="-18"/>
          <w:sz w:val="28"/>
          <w:szCs w:val="28"/>
        </w:rPr>
        <w:t xml:space="preserve"> </w:t>
      </w:r>
      <w:r w:rsidRPr="008375CC">
        <w:rPr>
          <w:sz w:val="28"/>
          <w:szCs w:val="28"/>
        </w:rPr>
        <w:t>quan,</w:t>
      </w:r>
      <w:r w:rsidRPr="008375CC">
        <w:rPr>
          <w:spacing w:val="-17"/>
          <w:sz w:val="28"/>
          <w:szCs w:val="28"/>
        </w:rPr>
        <w:t xml:space="preserve"> </w:t>
      </w:r>
      <w:r w:rsidRPr="008375CC">
        <w:rPr>
          <w:sz w:val="28"/>
          <w:szCs w:val="28"/>
        </w:rPr>
        <w:t>thực</w:t>
      </w:r>
      <w:r w:rsidRPr="008375CC">
        <w:rPr>
          <w:spacing w:val="-18"/>
          <w:sz w:val="28"/>
          <w:szCs w:val="28"/>
        </w:rPr>
        <w:t xml:space="preserve"> </w:t>
      </w:r>
      <w:r w:rsidRPr="008375CC">
        <w:rPr>
          <w:sz w:val="28"/>
          <w:szCs w:val="28"/>
        </w:rPr>
        <w:t>hành</w:t>
      </w:r>
      <w:r w:rsidRPr="008375CC">
        <w:rPr>
          <w:spacing w:val="-15"/>
          <w:sz w:val="28"/>
          <w:szCs w:val="28"/>
        </w:rPr>
        <w:t xml:space="preserve"> </w:t>
      </w:r>
      <w:r w:rsidRPr="008375CC">
        <w:rPr>
          <w:sz w:val="28"/>
          <w:szCs w:val="28"/>
        </w:rPr>
        <w:t>thao</w:t>
      </w:r>
      <w:r w:rsidRPr="008375CC">
        <w:rPr>
          <w:spacing w:val="-15"/>
          <w:sz w:val="28"/>
          <w:szCs w:val="28"/>
        </w:rPr>
        <w:t xml:space="preserve"> </w:t>
      </w:r>
      <w:r w:rsidRPr="008375CC">
        <w:rPr>
          <w:sz w:val="28"/>
          <w:szCs w:val="28"/>
        </w:rPr>
        <w:t>tác</w:t>
      </w:r>
      <w:r w:rsidRPr="008375CC">
        <w:rPr>
          <w:spacing w:val="-16"/>
          <w:sz w:val="28"/>
          <w:szCs w:val="28"/>
        </w:rPr>
        <w:t xml:space="preserve"> </w:t>
      </w:r>
      <w:r w:rsidRPr="008375CC">
        <w:rPr>
          <w:sz w:val="28"/>
          <w:szCs w:val="28"/>
        </w:rPr>
        <w:t>kỹ</w:t>
      </w:r>
      <w:r w:rsidRPr="008375CC">
        <w:rPr>
          <w:spacing w:val="-18"/>
          <w:sz w:val="28"/>
          <w:szCs w:val="28"/>
        </w:rPr>
        <w:t xml:space="preserve"> </w:t>
      </w:r>
      <w:r w:rsidRPr="008375CC">
        <w:rPr>
          <w:sz w:val="28"/>
          <w:szCs w:val="28"/>
        </w:rPr>
        <w:t>thuật:</w:t>
      </w:r>
      <w:r w:rsidRPr="008375CC">
        <w:rPr>
          <w:spacing w:val="-14"/>
          <w:sz w:val="28"/>
          <w:szCs w:val="28"/>
        </w:rPr>
        <w:t xml:space="preserve"> </w:t>
      </w:r>
      <w:r w:rsidRPr="008375CC">
        <w:rPr>
          <w:sz w:val="28"/>
          <w:szCs w:val="28"/>
        </w:rPr>
        <w:t>Thực</w:t>
      </w:r>
      <w:r w:rsidRPr="008375CC">
        <w:rPr>
          <w:spacing w:val="-8"/>
          <w:sz w:val="28"/>
          <w:szCs w:val="28"/>
        </w:rPr>
        <w:t xml:space="preserve"> </w:t>
      </w:r>
      <w:r w:rsidRPr="008375CC">
        <w:rPr>
          <w:sz w:val="28"/>
          <w:szCs w:val="28"/>
        </w:rPr>
        <w:t>hiện</w:t>
      </w:r>
      <w:r w:rsidRPr="008375CC">
        <w:rPr>
          <w:spacing w:val="-8"/>
          <w:sz w:val="28"/>
          <w:szCs w:val="28"/>
        </w:rPr>
        <w:t xml:space="preserve"> </w:t>
      </w:r>
      <w:r w:rsidRPr="008375CC">
        <w:rPr>
          <w:sz w:val="28"/>
          <w:szCs w:val="28"/>
        </w:rPr>
        <w:t>theo</w:t>
      </w:r>
      <w:r w:rsidRPr="008375CC">
        <w:rPr>
          <w:spacing w:val="-8"/>
          <w:sz w:val="28"/>
          <w:szCs w:val="28"/>
        </w:rPr>
        <w:t xml:space="preserve"> </w:t>
      </w:r>
      <w:r w:rsidRPr="008375CC">
        <w:rPr>
          <w:sz w:val="28"/>
          <w:szCs w:val="28"/>
        </w:rPr>
        <w:t>quy</w:t>
      </w:r>
      <w:r w:rsidRPr="008375CC">
        <w:rPr>
          <w:spacing w:val="-11"/>
          <w:sz w:val="28"/>
          <w:szCs w:val="28"/>
        </w:rPr>
        <w:t xml:space="preserve"> </w:t>
      </w:r>
      <w:r w:rsidRPr="008375CC">
        <w:rPr>
          <w:sz w:val="28"/>
          <w:szCs w:val="28"/>
        </w:rPr>
        <w:t>định</w:t>
      </w:r>
      <w:r w:rsidRPr="008375CC">
        <w:rPr>
          <w:spacing w:val="-9"/>
          <w:sz w:val="28"/>
          <w:szCs w:val="28"/>
        </w:rPr>
        <w:t xml:space="preserve"> </w:t>
      </w:r>
      <w:r w:rsidRPr="008375CC">
        <w:rPr>
          <w:sz w:val="28"/>
          <w:szCs w:val="28"/>
        </w:rPr>
        <w:t>tại</w:t>
      </w:r>
      <w:r w:rsidRPr="008375CC">
        <w:rPr>
          <w:spacing w:val="-3"/>
          <w:sz w:val="28"/>
          <w:szCs w:val="28"/>
        </w:rPr>
        <w:t xml:space="preserve"> </w:t>
      </w:r>
      <w:r w:rsidRPr="008375CC">
        <w:rPr>
          <w:sz w:val="28"/>
          <w:szCs w:val="28"/>
        </w:rPr>
        <w:t>Thông tư số 100/2025/TT-BTC ngày</w:t>
      </w:r>
      <w:r w:rsidRPr="008375CC">
        <w:rPr>
          <w:spacing w:val="-1"/>
          <w:sz w:val="28"/>
          <w:szCs w:val="28"/>
        </w:rPr>
        <w:t xml:space="preserve"> </w:t>
      </w:r>
      <w:r w:rsidRPr="008375CC">
        <w:rPr>
          <w:sz w:val="28"/>
          <w:szCs w:val="28"/>
        </w:rPr>
        <w:t>28 tháng 10 năm 2025 của Bộ Tài chính về việc hướng dẫn việc lập dự toán, quản lý, sử dụng và quyết toán kinh phí dành cho công tác đào tạo, bồi dưỡng công chức, viên chức và Nghị quyết số 32/2025/NQ-HĐND ngày 27 tháng 10 năm 2025 của Hội đồng nhân dân tỉnh quy định mức chi công tác phí và mức chi hội nghị  tại các cơ quan, đơn vị, tổ chức thuộc tỉnh Lâm Đồng.</w:t>
      </w:r>
    </w:p>
    <w:p w14:paraId="1919F514" w14:textId="40DE9E46" w:rsidR="00BC34C8" w:rsidRPr="008375CC" w:rsidRDefault="00BC34C8" w:rsidP="000D5C4B">
      <w:pPr>
        <w:tabs>
          <w:tab w:val="left" w:pos="1018"/>
        </w:tabs>
        <w:spacing w:before="120" w:line="288" w:lineRule="auto"/>
        <w:ind w:firstLine="567"/>
        <w:jc w:val="both"/>
        <w:rPr>
          <w:sz w:val="28"/>
          <w:szCs w:val="28"/>
        </w:rPr>
      </w:pPr>
      <w:r w:rsidRPr="008375CC">
        <w:rPr>
          <w:sz w:val="28"/>
          <w:szCs w:val="28"/>
        </w:rPr>
        <w:t>c) Chi</w:t>
      </w:r>
      <w:r w:rsidRPr="008375CC">
        <w:rPr>
          <w:spacing w:val="-12"/>
          <w:sz w:val="28"/>
          <w:szCs w:val="28"/>
        </w:rPr>
        <w:t xml:space="preserve"> </w:t>
      </w:r>
      <w:r w:rsidRPr="008375CC">
        <w:rPr>
          <w:sz w:val="28"/>
          <w:szCs w:val="28"/>
        </w:rPr>
        <w:t>in</w:t>
      </w:r>
      <w:r w:rsidRPr="008375CC">
        <w:rPr>
          <w:spacing w:val="-12"/>
          <w:sz w:val="28"/>
          <w:szCs w:val="28"/>
        </w:rPr>
        <w:t xml:space="preserve"> </w:t>
      </w:r>
      <w:r w:rsidRPr="008375CC">
        <w:rPr>
          <w:sz w:val="28"/>
          <w:szCs w:val="28"/>
        </w:rPr>
        <w:t>ấn</w:t>
      </w:r>
      <w:r w:rsidRPr="008375CC">
        <w:rPr>
          <w:spacing w:val="-12"/>
          <w:sz w:val="28"/>
          <w:szCs w:val="28"/>
        </w:rPr>
        <w:t xml:space="preserve"> </w:t>
      </w:r>
      <w:r w:rsidRPr="008375CC">
        <w:rPr>
          <w:sz w:val="28"/>
          <w:szCs w:val="28"/>
        </w:rPr>
        <w:t>tài</w:t>
      </w:r>
      <w:r w:rsidRPr="008375CC">
        <w:rPr>
          <w:spacing w:val="-14"/>
          <w:sz w:val="28"/>
          <w:szCs w:val="28"/>
        </w:rPr>
        <w:t xml:space="preserve"> </w:t>
      </w:r>
      <w:r w:rsidRPr="008375CC">
        <w:rPr>
          <w:sz w:val="28"/>
          <w:szCs w:val="28"/>
        </w:rPr>
        <w:t>liệu,</w:t>
      </w:r>
      <w:r w:rsidRPr="008375CC">
        <w:rPr>
          <w:spacing w:val="-14"/>
          <w:sz w:val="28"/>
          <w:szCs w:val="28"/>
        </w:rPr>
        <w:t xml:space="preserve"> </w:t>
      </w:r>
      <w:r w:rsidRPr="008375CC">
        <w:rPr>
          <w:sz w:val="28"/>
          <w:szCs w:val="28"/>
        </w:rPr>
        <w:t>giáo</w:t>
      </w:r>
      <w:r w:rsidRPr="008375CC">
        <w:rPr>
          <w:spacing w:val="-12"/>
          <w:sz w:val="28"/>
          <w:szCs w:val="28"/>
        </w:rPr>
        <w:t xml:space="preserve"> </w:t>
      </w:r>
      <w:r w:rsidRPr="008375CC">
        <w:rPr>
          <w:sz w:val="28"/>
          <w:szCs w:val="28"/>
        </w:rPr>
        <w:t>trình</w:t>
      </w:r>
      <w:r w:rsidRPr="008375CC">
        <w:rPr>
          <w:spacing w:val="-14"/>
          <w:sz w:val="28"/>
          <w:szCs w:val="28"/>
        </w:rPr>
        <w:t xml:space="preserve"> </w:t>
      </w:r>
      <w:r w:rsidRPr="008375CC">
        <w:rPr>
          <w:sz w:val="28"/>
          <w:szCs w:val="28"/>
        </w:rPr>
        <w:t>trực</w:t>
      </w:r>
      <w:r w:rsidRPr="008375CC">
        <w:rPr>
          <w:spacing w:val="-13"/>
          <w:sz w:val="28"/>
          <w:szCs w:val="28"/>
        </w:rPr>
        <w:t xml:space="preserve"> </w:t>
      </w:r>
      <w:r w:rsidRPr="008375CC">
        <w:rPr>
          <w:sz w:val="28"/>
          <w:szCs w:val="28"/>
        </w:rPr>
        <w:t>tiếp</w:t>
      </w:r>
      <w:r w:rsidRPr="008375CC">
        <w:rPr>
          <w:spacing w:val="-12"/>
          <w:sz w:val="28"/>
          <w:szCs w:val="28"/>
        </w:rPr>
        <w:t xml:space="preserve"> </w:t>
      </w:r>
      <w:r w:rsidRPr="008375CC">
        <w:rPr>
          <w:sz w:val="28"/>
          <w:szCs w:val="28"/>
        </w:rPr>
        <w:t>phục</w:t>
      </w:r>
      <w:r w:rsidRPr="008375CC">
        <w:rPr>
          <w:spacing w:val="-13"/>
          <w:sz w:val="28"/>
          <w:szCs w:val="28"/>
        </w:rPr>
        <w:t xml:space="preserve"> </w:t>
      </w:r>
      <w:r w:rsidRPr="008375CC">
        <w:rPr>
          <w:sz w:val="28"/>
          <w:szCs w:val="28"/>
        </w:rPr>
        <w:t>vụ</w:t>
      </w:r>
      <w:r w:rsidRPr="008375CC">
        <w:rPr>
          <w:spacing w:val="-12"/>
          <w:sz w:val="28"/>
          <w:szCs w:val="28"/>
        </w:rPr>
        <w:t xml:space="preserve"> </w:t>
      </w:r>
      <w:r w:rsidRPr="008375CC">
        <w:rPr>
          <w:sz w:val="28"/>
          <w:szCs w:val="28"/>
        </w:rPr>
        <w:t>lớp</w:t>
      </w:r>
      <w:r w:rsidRPr="008375CC">
        <w:rPr>
          <w:spacing w:val="-15"/>
          <w:sz w:val="28"/>
          <w:szCs w:val="28"/>
        </w:rPr>
        <w:t xml:space="preserve"> </w:t>
      </w:r>
      <w:r w:rsidRPr="008375CC">
        <w:rPr>
          <w:sz w:val="28"/>
          <w:szCs w:val="28"/>
        </w:rPr>
        <w:t>học</w:t>
      </w:r>
      <w:r w:rsidRPr="008375CC">
        <w:rPr>
          <w:spacing w:val="-8"/>
          <w:sz w:val="28"/>
          <w:szCs w:val="28"/>
        </w:rPr>
        <w:t xml:space="preserve"> </w:t>
      </w:r>
      <w:r w:rsidRPr="008375CC">
        <w:rPr>
          <w:sz w:val="28"/>
          <w:szCs w:val="28"/>
        </w:rPr>
        <w:t>(không</w:t>
      </w:r>
      <w:r w:rsidRPr="008375CC">
        <w:rPr>
          <w:spacing w:val="-15"/>
          <w:sz w:val="28"/>
          <w:szCs w:val="28"/>
        </w:rPr>
        <w:t xml:space="preserve"> </w:t>
      </w:r>
      <w:r w:rsidRPr="008375CC">
        <w:rPr>
          <w:sz w:val="28"/>
          <w:szCs w:val="28"/>
        </w:rPr>
        <w:t>bao</w:t>
      </w:r>
      <w:r w:rsidRPr="008375CC">
        <w:rPr>
          <w:spacing w:val="-12"/>
          <w:sz w:val="28"/>
          <w:szCs w:val="28"/>
        </w:rPr>
        <w:t xml:space="preserve"> </w:t>
      </w:r>
      <w:r w:rsidRPr="008375CC">
        <w:rPr>
          <w:sz w:val="28"/>
          <w:szCs w:val="28"/>
        </w:rPr>
        <w:t>gồm</w:t>
      </w:r>
      <w:r w:rsidRPr="008375CC">
        <w:rPr>
          <w:spacing w:val="-16"/>
          <w:sz w:val="28"/>
          <w:szCs w:val="28"/>
        </w:rPr>
        <w:t xml:space="preserve"> </w:t>
      </w:r>
      <w:r w:rsidRPr="008375CC">
        <w:rPr>
          <w:sz w:val="28"/>
          <w:szCs w:val="28"/>
        </w:rPr>
        <w:t>tài liệu</w:t>
      </w:r>
      <w:r w:rsidRPr="008375CC">
        <w:rPr>
          <w:spacing w:val="-3"/>
          <w:sz w:val="28"/>
          <w:szCs w:val="28"/>
        </w:rPr>
        <w:t xml:space="preserve"> </w:t>
      </w:r>
      <w:r w:rsidRPr="008375CC">
        <w:rPr>
          <w:sz w:val="28"/>
          <w:szCs w:val="28"/>
        </w:rPr>
        <w:t>tham</w:t>
      </w:r>
      <w:r w:rsidRPr="008375CC">
        <w:rPr>
          <w:spacing w:val="-8"/>
          <w:sz w:val="28"/>
          <w:szCs w:val="28"/>
        </w:rPr>
        <w:t xml:space="preserve"> </w:t>
      </w:r>
      <w:r w:rsidRPr="008375CC">
        <w:rPr>
          <w:sz w:val="28"/>
          <w:szCs w:val="28"/>
        </w:rPr>
        <w:t>khảo);</w:t>
      </w:r>
      <w:r w:rsidRPr="008375CC">
        <w:rPr>
          <w:spacing w:val="-6"/>
          <w:sz w:val="28"/>
          <w:szCs w:val="28"/>
        </w:rPr>
        <w:t xml:space="preserve"> </w:t>
      </w:r>
      <w:r w:rsidRPr="008375CC">
        <w:rPr>
          <w:sz w:val="28"/>
          <w:szCs w:val="28"/>
        </w:rPr>
        <w:t>tổ</w:t>
      </w:r>
      <w:r w:rsidRPr="008375CC">
        <w:rPr>
          <w:spacing w:val="-3"/>
          <w:sz w:val="28"/>
          <w:szCs w:val="28"/>
        </w:rPr>
        <w:t xml:space="preserve"> </w:t>
      </w:r>
      <w:r w:rsidRPr="008375CC">
        <w:rPr>
          <w:sz w:val="28"/>
          <w:szCs w:val="28"/>
        </w:rPr>
        <w:t>chức</w:t>
      </w:r>
      <w:r w:rsidRPr="008375CC">
        <w:rPr>
          <w:spacing w:val="-6"/>
          <w:sz w:val="28"/>
          <w:szCs w:val="28"/>
        </w:rPr>
        <w:t xml:space="preserve"> </w:t>
      </w:r>
      <w:r w:rsidRPr="008375CC">
        <w:rPr>
          <w:sz w:val="28"/>
          <w:szCs w:val="28"/>
        </w:rPr>
        <w:t>cho</w:t>
      </w:r>
      <w:r w:rsidRPr="008375CC">
        <w:rPr>
          <w:spacing w:val="-3"/>
          <w:sz w:val="28"/>
          <w:szCs w:val="28"/>
        </w:rPr>
        <w:t xml:space="preserve"> </w:t>
      </w:r>
      <w:r w:rsidRPr="008375CC">
        <w:rPr>
          <w:sz w:val="28"/>
          <w:szCs w:val="28"/>
        </w:rPr>
        <w:t>học</w:t>
      </w:r>
      <w:r w:rsidRPr="008375CC">
        <w:rPr>
          <w:spacing w:val="-5"/>
          <w:sz w:val="28"/>
          <w:szCs w:val="28"/>
        </w:rPr>
        <w:t xml:space="preserve"> </w:t>
      </w:r>
      <w:r w:rsidRPr="008375CC">
        <w:rPr>
          <w:sz w:val="28"/>
          <w:szCs w:val="28"/>
        </w:rPr>
        <w:t>viên</w:t>
      </w:r>
      <w:r w:rsidRPr="008375CC">
        <w:rPr>
          <w:spacing w:val="-3"/>
          <w:sz w:val="28"/>
          <w:szCs w:val="28"/>
        </w:rPr>
        <w:t xml:space="preserve"> </w:t>
      </w:r>
      <w:r w:rsidRPr="008375CC">
        <w:rPr>
          <w:sz w:val="28"/>
          <w:szCs w:val="28"/>
        </w:rPr>
        <w:t>đi</w:t>
      </w:r>
      <w:r w:rsidRPr="008375CC">
        <w:rPr>
          <w:spacing w:val="-3"/>
          <w:sz w:val="28"/>
          <w:szCs w:val="28"/>
        </w:rPr>
        <w:t xml:space="preserve"> </w:t>
      </w:r>
      <w:r w:rsidRPr="008375CC">
        <w:rPr>
          <w:sz w:val="28"/>
          <w:szCs w:val="28"/>
        </w:rPr>
        <w:t>khảo</w:t>
      </w:r>
      <w:r w:rsidRPr="008375CC">
        <w:rPr>
          <w:spacing w:val="-6"/>
          <w:sz w:val="28"/>
          <w:szCs w:val="28"/>
        </w:rPr>
        <w:t xml:space="preserve"> </w:t>
      </w:r>
      <w:r w:rsidRPr="008375CC">
        <w:rPr>
          <w:sz w:val="28"/>
          <w:szCs w:val="28"/>
        </w:rPr>
        <w:t>sát,</w:t>
      </w:r>
      <w:r w:rsidRPr="008375CC">
        <w:rPr>
          <w:spacing w:val="-5"/>
          <w:sz w:val="28"/>
          <w:szCs w:val="28"/>
        </w:rPr>
        <w:t xml:space="preserve"> </w:t>
      </w:r>
      <w:r w:rsidRPr="008375CC">
        <w:rPr>
          <w:sz w:val="28"/>
          <w:szCs w:val="28"/>
        </w:rPr>
        <w:t>thực</w:t>
      </w:r>
      <w:r w:rsidRPr="008375CC">
        <w:rPr>
          <w:spacing w:val="-5"/>
          <w:sz w:val="28"/>
          <w:szCs w:val="28"/>
        </w:rPr>
        <w:t xml:space="preserve"> </w:t>
      </w:r>
      <w:r w:rsidRPr="008375CC">
        <w:rPr>
          <w:sz w:val="28"/>
          <w:szCs w:val="28"/>
        </w:rPr>
        <w:t>tế</w:t>
      </w:r>
      <w:r w:rsidRPr="008375CC">
        <w:rPr>
          <w:spacing w:val="-5"/>
          <w:sz w:val="28"/>
          <w:szCs w:val="28"/>
        </w:rPr>
        <w:t xml:space="preserve"> </w:t>
      </w:r>
      <w:r w:rsidRPr="008375CC">
        <w:rPr>
          <w:sz w:val="28"/>
          <w:szCs w:val="28"/>
        </w:rPr>
        <w:t>(nếu có);</w:t>
      </w:r>
      <w:r w:rsidRPr="008375CC">
        <w:rPr>
          <w:spacing w:val="-15"/>
          <w:sz w:val="28"/>
          <w:szCs w:val="28"/>
        </w:rPr>
        <w:t xml:space="preserve"> </w:t>
      </w:r>
      <w:r w:rsidRPr="008375CC">
        <w:rPr>
          <w:sz w:val="28"/>
          <w:szCs w:val="28"/>
        </w:rPr>
        <w:t>thuê</w:t>
      </w:r>
      <w:r w:rsidRPr="008375CC">
        <w:rPr>
          <w:spacing w:val="-16"/>
          <w:sz w:val="28"/>
          <w:szCs w:val="28"/>
        </w:rPr>
        <w:t xml:space="preserve"> </w:t>
      </w:r>
      <w:r w:rsidRPr="008375CC">
        <w:rPr>
          <w:sz w:val="28"/>
          <w:szCs w:val="28"/>
        </w:rPr>
        <w:t>hội</w:t>
      </w:r>
      <w:r w:rsidRPr="008375CC">
        <w:rPr>
          <w:spacing w:val="-15"/>
          <w:sz w:val="28"/>
          <w:szCs w:val="28"/>
        </w:rPr>
        <w:t xml:space="preserve"> </w:t>
      </w:r>
      <w:r w:rsidRPr="008375CC">
        <w:rPr>
          <w:sz w:val="28"/>
          <w:szCs w:val="28"/>
        </w:rPr>
        <w:t>trường,</w:t>
      </w:r>
      <w:r w:rsidRPr="008375CC">
        <w:rPr>
          <w:spacing w:val="-16"/>
          <w:sz w:val="28"/>
          <w:szCs w:val="28"/>
        </w:rPr>
        <w:t xml:space="preserve"> </w:t>
      </w:r>
      <w:r w:rsidRPr="008375CC">
        <w:rPr>
          <w:sz w:val="28"/>
          <w:szCs w:val="28"/>
        </w:rPr>
        <w:t>phòng</w:t>
      </w:r>
      <w:r w:rsidRPr="008375CC">
        <w:rPr>
          <w:spacing w:val="-15"/>
          <w:sz w:val="28"/>
          <w:szCs w:val="28"/>
        </w:rPr>
        <w:t xml:space="preserve"> </w:t>
      </w:r>
      <w:r w:rsidRPr="008375CC">
        <w:rPr>
          <w:sz w:val="28"/>
          <w:szCs w:val="28"/>
        </w:rPr>
        <w:t>học,</w:t>
      </w:r>
      <w:r w:rsidRPr="008375CC">
        <w:rPr>
          <w:spacing w:val="-16"/>
          <w:sz w:val="28"/>
          <w:szCs w:val="28"/>
        </w:rPr>
        <w:t xml:space="preserve"> </w:t>
      </w:r>
      <w:r w:rsidRPr="008375CC">
        <w:rPr>
          <w:sz w:val="28"/>
          <w:szCs w:val="28"/>
        </w:rPr>
        <w:t>thiết</w:t>
      </w:r>
      <w:r w:rsidRPr="008375CC">
        <w:rPr>
          <w:spacing w:val="-15"/>
          <w:sz w:val="28"/>
          <w:szCs w:val="28"/>
        </w:rPr>
        <w:t xml:space="preserve"> </w:t>
      </w:r>
      <w:r w:rsidRPr="008375CC">
        <w:rPr>
          <w:sz w:val="28"/>
          <w:szCs w:val="28"/>
        </w:rPr>
        <w:t>bị</w:t>
      </w:r>
      <w:r w:rsidRPr="008375CC">
        <w:rPr>
          <w:spacing w:val="-15"/>
          <w:sz w:val="28"/>
          <w:szCs w:val="28"/>
        </w:rPr>
        <w:t xml:space="preserve"> </w:t>
      </w:r>
      <w:r w:rsidRPr="008375CC">
        <w:rPr>
          <w:sz w:val="28"/>
          <w:szCs w:val="28"/>
        </w:rPr>
        <w:t>phục</w:t>
      </w:r>
      <w:r w:rsidRPr="008375CC">
        <w:rPr>
          <w:spacing w:val="-16"/>
          <w:sz w:val="28"/>
          <w:szCs w:val="28"/>
        </w:rPr>
        <w:t xml:space="preserve"> </w:t>
      </w:r>
      <w:r w:rsidRPr="008375CC">
        <w:rPr>
          <w:sz w:val="28"/>
          <w:szCs w:val="28"/>
        </w:rPr>
        <w:t>vụ</w:t>
      </w:r>
      <w:r w:rsidRPr="008375CC">
        <w:rPr>
          <w:spacing w:val="-15"/>
          <w:sz w:val="28"/>
          <w:szCs w:val="28"/>
        </w:rPr>
        <w:t xml:space="preserve"> </w:t>
      </w:r>
      <w:r w:rsidRPr="008375CC">
        <w:rPr>
          <w:sz w:val="28"/>
          <w:szCs w:val="28"/>
        </w:rPr>
        <w:t>học</w:t>
      </w:r>
      <w:r w:rsidRPr="008375CC">
        <w:rPr>
          <w:spacing w:val="-16"/>
          <w:sz w:val="28"/>
          <w:szCs w:val="28"/>
        </w:rPr>
        <w:t xml:space="preserve"> </w:t>
      </w:r>
      <w:r w:rsidRPr="008375CC">
        <w:rPr>
          <w:sz w:val="28"/>
          <w:szCs w:val="28"/>
        </w:rPr>
        <w:t>tập</w:t>
      </w:r>
      <w:r w:rsidRPr="008375CC">
        <w:rPr>
          <w:spacing w:val="-15"/>
          <w:sz w:val="28"/>
          <w:szCs w:val="28"/>
        </w:rPr>
        <w:t xml:space="preserve"> </w:t>
      </w:r>
      <w:r w:rsidRPr="008375CC">
        <w:rPr>
          <w:sz w:val="28"/>
          <w:szCs w:val="28"/>
        </w:rPr>
        <w:t>(nếu</w:t>
      </w:r>
      <w:r w:rsidRPr="008375CC">
        <w:rPr>
          <w:spacing w:val="-15"/>
          <w:sz w:val="28"/>
          <w:szCs w:val="28"/>
        </w:rPr>
        <w:t xml:space="preserve"> </w:t>
      </w:r>
      <w:r w:rsidRPr="008375CC">
        <w:rPr>
          <w:sz w:val="28"/>
          <w:szCs w:val="28"/>
        </w:rPr>
        <w:t>có);</w:t>
      </w:r>
      <w:r w:rsidRPr="008375CC">
        <w:rPr>
          <w:spacing w:val="-15"/>
          <w:sz w:val="28"/>
          <w:szCs w:val="28"/>
        </w:rPr>
        <w:t xml:space="preserve"> </w:t>
      </w:r>
      <w:r w:rsidRPr="008375CC">
        <w:rPr>
          <w:sz w:val="28"/>
          <w:szCs w:val="28"/>
        </w:rPr>
        <w:t>vật</w:t>
      </w:r>
      <w:r w:rsidRPr="008375CC">
        <w:rPr>
          <w:spacing w:val="-15"/>
          <w:sz w:val="28"/>
          <w:szCs w:val="28"/>
        </w:rPr>
        <w:t xml:space="preserve"> </w:t>
      </w:r>
      <w:r w:rsidRPr="008375CC">
        <w:rPr>
          <w:sz w:val="28"/>
          <w:szCs w:val="28"/>
        </w:rPr>
        <w:t>tư</w:t>
      </w:r>
      <w:r w:rsidRPr="008375CC">
        <w:rPr>
          <w:spacing w:val="-17"/>
          <w:sz w:val="28"/>
          <w:szCs w:val="28"/>
        </w:rPr>
        <w:t xml:space="preserve"> </w:t>
      </w:r>
      <w:r w:rsidRPr="008375CC">
        <w:rPr>
          <w:sz w:val="28"/>
          <w:szCs w:val="28"/>
        </w:rPr>
        <w:t>thực</w:t>
      </w:r>
      <w:r w:rsidRPr="008375CC">
        <w:rPr>
          <w:spacing w:val="-7"/>
          <w:sz w:val="28"/>
          <w:szCs w:val="28"/>
        </w:rPr>
        <w:t xml:space="preserve"> </w:t>
      </w:r>
      <w:r w:rsidRPr="008375CC">
        <w:rPr>
          <w:sz w:val="28"/>
          <w:szCs w:val="28"/>
        </w:rPr>
        <w:t>hành lớp</w:t>
      </w:r>
      <w:r w:rsidRPr="008375CC">
        <w:rPr>
          <w:spacing w:val="-11"/>
          <w:sz w:val="28"/>
          <w:szCs w:val="28"/>
        </w:rPr>
        <w:t xml:space="preserve"> </w:t>
      </w:r>
      <w:r w:rsidRPr="008375CC">
        <w:rPr>
          <w:sz w:val="28"/>
          <w:szCs w:val="28"/>
        </w:rPr>
        <w:t>học;</w:t>
      </w:r>
      <w:r w:rsidRPr="008375CC">
        <w:rPr>
          <w:spacing w:val="-11"/>
          <w:sz w:val="28"/>
          <w:szCs w:val="28"/>
        </w:rPr>
        <w:t xml:space="preserve"> </w:t>
      </w:r>
      <w:r w:rsidRPr="008375CC">
        <w:rPr>
          <w:sz w:val="28"/>
          <w:szCs w:val="28"/>
        </w:rPr>
        <w:t>thuê</w:t>
      </w:r>
      <w:r w:rsidRPr="008375CC">
        <w:rPr>
          <w:spacing w:val="-13"/>
          <w:sz w:val="28"/>
          <w:szCs w:val="28"/>
        </w:rPr>
        <w:t xml:space="preserve"> </w:t>
      </w:r>
      <w:r w:rsidRPr="008375CC">
        <w:rPr>
          <w:sz w:val="28"/>
          <w:szCs w:val="28"/>
        </w:rPr>
        <w:t>phiên</w:t>
      </w:r>
      <w:r w:rsidRPr="008375CC">
        <w:rPr>
          <w:spacing w:val="-11"/>
          <w:sz w:val="28"/>
          <w:szCs w:val="28"/>
        </w:rPr>
        <w:t xml:space="preserve"> </w:t>
      </w:r>
      <w:r w:rsidRPr="008375CC">
        <w:rPr>
          <w:sz w:val="28"/>
          <w:szCs w:val="28"/>
        </w:rPr>
        <w:t>dịch</w:t>
      </w:r>
      <w:r w:rsidRPr="008375CC">
        <w:rPr>
          <w:spacing w:val="-11"/>
          <w:sz w:val="28"/>
          <w:szCs w:val="28"/>
        </w:rPr>
        <w:t xml:space="preserve"> </w:t>
      </w:r>
      <w:r w:rsidRPr="008375CC">
        <w:rPr>
          <w:sz w:val="28"/>
          <w:szCs w:val="28"/>
        </w:rPr>
        <w:t>và</w:t>
      </w:r>
      <w:r w:rsidRPr="008375CC">
        <w:rPr>
          <w:spacing w:val="-13"/>
          <w:sz w:val="28"/>
          <w:szCs w:val="28"/>
        </w:rPr>
        <w:t xml:space="preserve"> </w:t>
      </w:r>
      <w:r w:rsidRPr="008375CC">
        <w:rPr>
          <w:sz w:val="28"/>
          <w:szCs w:val="28"/>
        </w:rPr>
        <w:t>biên</w:t>
      </w:r>
      <w:r w:rsidRPr="008375CC">
        <w:rPr>
          <w:spacing w:val="-11"/>
          <w:sz w:val="28"/>
          <w:szCs w:val="28"/>
        </w:rPr>
        <w:t xml:space="preserve"> </w:t>
      </w:r>
      <w:r w:rsidRPr="008375CC">
        <w:rPr>
          <w:sz w:val="28"/>
          <w:szCs w:val="28"/>
        </w:rPr>
        <w:t>dịch</w:t>
      </w:r>
      <w:r w:rsidRPr="008375CC">
        <w:rPr>
          <w:spacing w:val="-11"/>
          <w:sz w:val="28"/>
          <w:szCs w:val="28"/>
        </w:rPr>
        <w:t xml:space="preserve"> </w:t>
      </w:r>
      <w:r w:rsidRPr="008375CC">
        <w:rPr>
          <w:sz w:val="28"/>
          <w:szCs w:val="28"/>
        </w:rPr>
        <w:t>(nếu</w:t>
      </w:r>
      <w:r w:rsidRPr="008375CC">
        <w:rPr>
          <w:spacing w:val="-11"/>
          <w:sz w:val="28"/>
          <w:szCs w:val="28"/>
        </w:rPr>
        <w:t xml:space="preserve"> </w:t>
      </w:r>
      <w:r w:rsidRPr="008375CC">
        <w:rPr>
          <w:sz w:val="28"/>
          <w:szCs w:val="28"/>
        </w:rPr>
        <w:t>có);</w:t>
      </w:r>
      <w:r w:rsidRPr="008375CC">
        <w:rPr>
          <w:spacing w:val="-11"/>
          <w:sz w:val="28"/>
          <w:szCs w:val="28"/>
        </w:rPr>
        <w:t xml:space="preserve"> </w:t>
      </w:r>
      <w:r w:rsidRPr="008375CC">
        <w:rPr>
          <w:sz w:val="28"/>
          <w:szCs w:val="28"/>
        </w:rPr>
        <w:t>chi</w:t>
      </w:r>
      <w:r w:rsidRPr="008375CC">
        <w:rPr>
          <w:spacing w:val="-13"/>
          <w:sz w:val="28"/>
          <w:szCs w:val="28"/>
        </w:rPr>
        <w:t xml:space="preserve"> </w:t>
      </w:r>
      <w:r w:rsidRPr="008375CC">
        <w:rPr>
          <w:sz w:val="28"/>
          <w:szCs w:val="28"/>
        </w:rPr>
        <w:t>tổ</w:t>
      </w:r>
      <w:r w:rsidRPr="008375CC">
        <w:rPr>
          <w:spacing w:val="-11"/>
          <w:sz w:val="28"/>
          <w:szCs w:val="28"/>
        </w:rPr>
        <w:t xml:space="preserve"> </w:t>
      </w:r>
      <w:r w:rsidRPr="008375CC">
        <w:rPr>
          <w:sz w:val="28"/>
          <w:szCs w:val="28"/>
        </w:rPr>
        <w:t>chức</w:t>
      </w:r>
      <w:r w:rsidRPr="008375CC">
        <w:rPr>
          <w:spacing w:val="-13"/>
          <w:sz w:val="28"/>
          <w:szCs w:val="28"/>
        </w:rPr>
        <w:t xml:space="preserve"> </w:t>
      </w:r>
      <w:r w:rsidRPr="008375CC">
        <w:rPr>
          <w:sz w:val="28"/>
          <w:szCs w:val="28"/>
        </w:rPr>
        <w:t>khai</w:t>
      </w:r>
      <w:r w:rsidRPr="008375CC">
        <w:rPr>
          <w:spacing w:val="-11"/>
          <w:sz w:val="28"/>
          <w:szCs w:val="28"/>
        </w:rPr>
        <w:t xml:space="preserve"> </w:t>
      </w:r>
      <w:r w:rsidRPr="008375CC">
        <w:rPr>
          <w:sz w:val="28"/>
          <w:szCs w:val="28"/>
        </w:rPr>
        <w:t>giảng,</w:t>
      </w:r>
      <w:r w:rsidRPr="008375CC">
        <w:rPr>
          <w:spacing w:val="-13"/>
          <w:sz w:val="28"/>
          <w:szCs w:val="28"/>
        </w:rPr>
        <w:t xml:space="preserve"> </w:t>
      </w:r>
      <w:r w:rsidRPr="008375CC">
        <w:rPr>
          <w:sz w:val="28"/>
          <w:szCs w:val="28"/>
        </w:rPr>
        <w:t>bế</w:t>
      </w:r>
      <w:r w:rsidRPr="008375CC">
        <w:rPr>
          <w:spacing w:val="-13"/>
          <w:sz w:val="28"/>
          <w:szCs w:val="28"/>
        </w:rPr>
        <w:t xml:space="preserve"> </w:t>
      </w:r>
      <w:r w:rsidRPr="008375CC">
        <w:rPr>
          <w:sz w:val="28"/>
          <w:szCs w:val="28"/>
        </w:rPr>
        <w:t>giảng,</w:t>
      </w:r>
      <w:r w:rsidRPr="008375CC">
        <w:rPr>
          <w:spacing w:val="-13"/>
          <w:sz w:val="28"/>
          <w:szCs w:val="28"/>
        </w:rPr>
        <w:t xml:space="preserve"> </w:t>
      </w:r>
      <w:r w:rsidRPr="008375CC">
        <w:rPr>
          <w:sz w:val="28"/>
          <w:szCs w:val="28"/>
        </w:rPr>
        <w:t>in chứng chỉ, chi tiền thuốc y tế thông thường cho học viên (nếu học viên ốm); chi khác</w:t>
      </w:r>
      <w:r w:rsidRPr="008375CC">
        <w:rPr>
          <w:spacing w:val="-10"/>
          <w:sz w:val="28"/>
          <w:szCs w:val="28"/>
        </w:rPr>
        <w:t xml:space="preserve"> </w:t>
      </w:r>
      <w:r w:rsidRPr="008375CC">
        <w:rPr>
          <w:sz w:val="28"/>
          <w:szCs w:val="28"/>
        </w:rPr>
        <w:t>phục</w:t>
      </w:r>
      <w:r w:rsidRPr="008375CC">
        <w:rPr>
          <w:spacing w:val="-10"/>
          <w:sz w:val="28"/>
          <w:szCs w:val="28"/>
        </w:rPr>
        <w:t xml:space="preserve"> </w:t>
      </w:r>
      <w:r w:rsidRPr="008375CC">
        <w:rPr>
          <w:sz w:val="28"/>
          <w:szCs w:val="28"/>
        </w:rPr>
        <w:t>vụ</w:t>
      </w:r>
      <w:r w:rsidRPr="008375CC">
        <w:rPr>
          <w:spacing w:val="-11"/>
          <w:sz w:val="28"/>
          <w:szCs w:val="28"/>
        </w:rPr>
        <w:t xml:space="preserve"> </w:t>
      </w:r>
      <w:r w:rsidRPr="008375CC">
        <w:rPr>
          <w:sz w:val="28"/>
          <w:szCs w:val="28"/>
        </w:rPr>
        <w:t>trực</w:t>
      </w:r>
      <w:r w:rsidRPr="008375CC">
        <w:rPr>
          <w:spacing w:val="-10"/>
          <w:sz w:val="28"/>
          <w:szCs w:val="28"/>
        </w:rPr>
        <w:t xml:space="preserve"> </w:t>
      </w:r>
      <w:r w:rsidRPr="008375CC">
        <w:rPr>
          <w:sz w:val="28"/>
          <w:szCs w:val="28"/>
        </w:rPr>
        <w:t>tiếp</w:t>
      </w:r>
      <w:r w:rsidRPr="008375CC">
        <w:rPr>
          <w:spacing w:val="-9"/>
          <w:sz w:val="28"/>
          <w:szCs w:val="28"/>
        </w:rPr>
        <w:t xml:space="preserve"> </w:t>
      </w:r>
      <w:r w:rsidRPr="008375CC">
        <w:rPr>
          <w:sz w:val="28"/>
          <w:szCs w:val="28"/>
        </w:rPr>
        <w:t>lớp</w:t>
      </w:r>
      <w:r w:rsidRPr="008375CC">
        <w:rPr>
          <w:spacing w:val="-11"/>
          <w:sz w:val="28"/>
          <w:szCs w:val="28"/>
        </w:rPr>
        <w:t xml:space="preserve"> </w:t>
      </w:r>
      <w:r w:rsidRPr="008375CC">
        <w:rPr>
          <w:sz w:val="28"/>
          <w:szCs w:val="28"/>
        </w:rPr>
        <w:t>học</w:t>
      </w:r>
      <w:r w:rsidRPr="008375CC">
        <w:rPr>
          <w:spacing w:val="-10"/>
          <w:sz w:val="28"/>
          <w:szCs w:val="28"/>
        </w:rPr>
        <w:t xml:space="preserve"> </w:t>
      </w:r>
      <w:r w:rsidRPr="008375CC">
        <w:rPr>
          <w:sz w:val="28"/>
          <w:szCs w:val="28"/>
        </w:rPr>
        <w:t>(điện,</w:t>
      </w:r>
      <w:r w:rsidRPr="008375CC">
        <w:rPr>
          <w:spacing w:val="-11"/>
          <w:sz w:val="28"/>
          <w:szCs w:val="28"/>
        </w:rPr>
        <w:t xml:space="preserve"> </w:t>
      </w:r>
      <w:r w:rsidRPr="008375CC">
        <w:rPr>
          <w:sz w:val="28"/>
          <w:szCs w:val="28"/>
        </w:rPr>
        <w:t>nước,</w:t>
      </w:r>
      <w:r w:rsidRPr="008375CC">
        <w:rPr>
          <w:spacing w:val="-11"/>
          <w:sz w:val="28"/>
          <w:szCs w:val="28"/>
        </w:rPr>
        <w:t xml:space="preserve"> </w:t>
      </w:r>
      <w:r w:rsidRPr="008375CC">
        <w:rPr>
          <w:sz w:val="28"/>
          <w:szCs w:val="28"/>
        </w:rPr>
        <w:t>thông</w:t>
      </w:r>
      <w:r w:rsidRPr="008375CC">
        <w:rPr>
          <w:spacing w:val="-9"/>
          <w:sz w:val="28"/>
          <w:szCs w:val="28"/>
        </w:rPr>
        <w:t xml:space="preserve"> </w:t>
      </w:r>
      <w:r w:rsidRPr="008375CC">
        <w:rPr>
          <w:sz w:val="28"/>
          <w:szCs w:val="28"/>
        </w:rPr>
        <w:t>tin</w:t>
      </w:r>
      <w:r w:rsidRPr="008375CC">
        <w:rPr>
          <w:spacing w:val="-9"/>
          <w:sz w:val="28"/>
          <w:szCs w:val="28"/>
        </w:rPr>
        <w:t xml:space="preserve"> </w:t>
      </w:r>
      <w:r w:rsidRPr="008375CC">
        <w:rPr>
          <w:sz w:val="28"/>
          <w:szCs w:val="28"/>
        </w:rPr>
        <w:t>liên</w:t>
      </w:r>
      <w:r w:rsidRPr="008375CC">
        <w:rPr>
          <w:spacing w:val="-9"/>
          <w:sz w:val="28"/>
          <w:szCs w:val="28"/>
        </w:rPr>
        <w:t xml:space="preserve"> </w:t>
      </w:r>
      <w:r w:rsidRPr="008375CC">
        <w:rPr>
          <w:sz w:val="28"/>
          <w:szCs w:val="28"/>
        </w:rPr>
        <w:t>lạc,</w:t>
      </w:r>
      <w:r w:rsidRPr="008375CC">
        <w:rPr>
          <w:spacing w:val="-11"/>
          <w:sz w:val="28"/>
          <w:szCs w:val="28"/>
        </w:rPr>
        <w:t xml:space="preserve"> </w:t>
      </w:r>
      <w:r w:rsidRPr="008375CC">
        <w:rPr>
          <w:sz w:val="28"/>
          <w:szCs w:val="28"/>
        </w:rPr>
        <w:t>văn</w:t>
      </w:r>
      <w:r w:rsidRPr="008375CC">
        <w:rPr>
          <w:spacing w:val="-9"/>
          <w:sz w:val="28"/>
          <w:szCs w:val="28"/>
        </w:rPr>
        <w:t xml:space="preserve"> </w:t>
      </w:r>
      <w:r w:rsidRPr="008375CC">
        <w:rPr>
          <w:sz w:val="28"/>
          <w:szCs w:val="28"/>
        </w:rPr>
        <w:t>phòng</w:t>
      </w:r>
      <w:r w:rsidRPr="008375CC">
        <w:rPr>
          <w:spacing w:val="-11"/>
          <w:sz w:val="28"/>
          <w:szCs w:val="28"/>
        </w:rPr>
        <w:t xml:space="preserve"> </w:t>
      </w:r>
      <w:r w:rsidRPr="008375CC">
        <w:rPr>
          <w:sz w:val="28"/>
          <w:szCs w:val="28"/>
        </w:rPr>
        <w:t>phẩm,</w:t>
      </w:r>
      <w:r w:rsidRPr="008375CC">
        <w:rPr>
          <w:spacing w:val="-11"/>
          <w:sz w:val="28"/>
          <w:szCs w:val="28"/>
        </w:rPr>
        <w:t xml:space="preserve"> </w:t>
      </w:r>
      <w:r w:rsidRPr="008375CC">
        <w:rPr>
          <w:sz w:val="28"/>
          <w:szCs w:val="28"/>
        </w:rPr>
        <w:t xml:space="preserve">vệ sinh, trông giữ xe và các khoản chi trực tiếp khác): </w:t>
      </w:r>
      <w:r w:rsidR="00B10273" w:rsidRPr="00B10273">
        <w:rPr>
          <w:sz w:val="28"/>
          <w:szCs w:val="28"/>
        </w:rPr>
        <w:t>M</w:t>
      </w:r>
      <w:r w:rsidR="00B10273" w:rsidRPr="008375CC">
        <w:rPr>
          <w:sz w:val="28"/>
          <w:szCs w:val="28"/>
        </w:rPr>
        <w:t xml:space="preserve">ức </w:t>
      </w:r>
      <w:r w:rsidRPr="008375CC">
        <w:rPr>
          <w:sz w:val="28"/>
          <w:szCs w:val="28"/>
        </w:rPr>
        <w:t>chi theo thực tế trong phạm vi dự toán được duyệt. Đối với chi giải khát giữa giờ: áp dụng theo quy định của Nghị quyết số 32/2025/NQ-HĐND ngày 27 tháng 10 năm 2025.</w:t>
      </w:r>
    </w:p>
    <w:p w14:paraId="13DBD11E" w14:textId="77777777" w:rsidR="00BC34C8" w:rsidRPr="008375CC" w:rsidRDefault="00BC34C8" w:rsidP="000D5C4B">
      <w:pPr>
        <w:spacing w:before="120" w:line="288" w:lineRule="auto"/>
        <w:ind w:firstLine="567"/>
        <w:jc w:val="both"/>
        <w:rPr>
          <w:spacing w:val="-2"/>
          <w:sz w:val="28"/>
          <w:szCs w:val="28"/>
        </w:rPr>
      </w:pPr>
      <w:r w:rsidRPr="008375CC">
        <w:rPr>
          <w:sz w:val="28"/>
          <w:szCs w:val="28"/>
        </w:rPr>
        <w:t>d) Chi hỗ trợ tiền ăn, tiền đi lại, nơi ở, tài liệu học trong thời gian tham</w:t>
      </w:r>
      <w:r w:rsidRPr="008375CC">
        <w:rPr>
          <w:spacing w:val="-2"/>
          <w:sz w:val="28"/>
          <w:szCs w:val="28"/>
        </w:rPr>
        <w:t xml:space="preserve"> </w:t>
      </w:r>
      <w:r w:rsidRPr="008375CC">
        <w:rPr>
          <w:sz w:val="28"/>
          <w:szCs w:val="28"/>
        </w:rPr>
        <w:t>dự đào tạo, tập huấn, bồi dưỡng, khảo sát học tập khuyến nông cho đối tượng nhận chuyển</w:t>
      </w:r>
      <w:r w:rsidRPr="008375CC">
        <w:rPr>
          <w:spacing w:val="-1"/>
          <w:sz w:val="28"/>
          <w:szCs w:val="28"/>
        </w:rPr>
        <w:t xml:space="preserve"> </w:t>
      </w:r>
      <w:r w:rsidRPr="008375CC">
        <w:rPr>
          <w:sz w:val="28"/>
          <w:szCs w:val="28"/>
        </w:rPr>
        <w:t>giao</w:t>
      </w:r>
      <w:r w:rsidRPr="008375CC">
        <w:rPr>
          <w:spacing w:val="-1"/>
          <w:sz w:val="28"/>
          <w:szCs w:val="28"/>
        </w:rPr>
        <w:t xml:space="preserve"> </w:t>
      </w:r>
      <w:r w:rsidRPr="008375CC">
        <w:rPr>
          <w:sz w:val="28"/>
          <w:szCs w:val="28"/>
        </w:rPr>
        <w:t>công</w:t>
      </w:r>
      <w:r w:rsidRPr="008375CC">
        <w:rPr>
          <w:spacing w:val="-1"/>
          <w:sz w:val="28"/>
          <w:szCs w:val="28"/>
        </w:rPr>
        <w:t xml:space="preserve"> </w:t>
      </w:r>
      <w:r w:rsidRPr="008375CC">
        <w:rPr>
          <w:sz w:val="28"/>
          <w:szCs w:val="28"/>
        </w:rPr>
        <w:t>nghệ</w:t>
      </w:r>
      <w:r w:rsidRPr="008375CC">
        <w:rPr>
          <w:spacing w:val="-2"/>
          <w:sz w:val="28"/>
          <w:szCs w:val="28"/>
        </w:rPr>
        <w:t xml:space="preserve"> </w:t>
      </w:r>
      <w:r w:rsidRPr="008375CC">
        <w:rPr>
          <w:sz w:val="28"/>
          <w:szCs w:val="28"/>
        </w:rPr>
        <w:t>và</w:t>
      </w:r>
      <w:r w:rsidRPr="008375CC">
        <w:rPr>
          <w:spacing w:val="-5"/>
          <w:sz w:val="28"/>
          <w:szCs w:val="28"/>
        </w:rPr>
        <w:t xml:space="preserve"> </w:t>
      </w:r>
      <w:r w:rsidRPr="008375CC">
        <w:rPr>
          <w:sz w:val="28"/>
          <w:szCs w:val="28"/>
        </w:rPr>
        <w:t>đối</w:t>
      </w:r>
      <w:r w:rsidRPr="008375CC">
        <w:rPr>
          <w:spacing w:val="-1"/>
          <w:sz w:val="28"/>
          <w:szCs w:val="28"/>
        </w:rPr>
        <w:t xml:space="preserve"> </w:t>
      </w:r>
      <w:r w:rsidRPr="008375CC">
        <w:rPr>
          <w:sz w:val="28"/>
          <w:szCs w:val="28"/>
        </w:rPr>
        <w:t>tượng</w:t>
      </w:r>
      <w:r w:rsidRPr="008375CC">
        <w:rPr>
          <w:spacing w:val="-1"/>
          <w:sz w:val="28"/>
          <w:szCs w:val="28"/>
        </w:rPr>
        <w:t xml:space="preserve"> </w:t>
      </w:r>
      <w:r w:rsidRPr="008375CC">
        <w:rPr>
          <w:sz w:val="28"/>
          <w:szCs w:val="28"/>
        </w:rPr>
        <w:t>chuyển</w:t>
      </w:r>
      <w:r w:rsidRPr="008375CC">
        <w:rPr>
          <w:spacing w:val="-1"/>
          <w:sz w:val="28"/>
          <w:szCs w:val="28"/>
        </w:rPr>
        <w:t xml:space="preserve"> </w:t>
      </w:r>
      <w:r w:rsidRPr="008375CC">
        <w:rPr>
          <w:sz w:val="28"/>
          <w:szCs w:val="28"/>
        </w:rPr>
        <w:t>giao</w:t>
      </w:r>
      <w:r w:rsidRPr="008375CC">
        <w:rPr>
          <w:spacing w:val="-1"/>
          <w:sz w:val="28"/>
          <w:szCs w:val="28"/>
        </w:rPr>
        <w:t xml:space="preserve"> </w:t>
      </w:r>
      <w:r w:rsidRPr="008375CC">
        <w:rPr>
          <w:sz w:val="28"/>
          <w:szCs w:val="28"/>
        </w:rPr>
        <w:t>công</w:t>
      </w:r>
      <w:r w:rsidRPr="008375CC">
        <w:rPr>
          <w:spacing w:val="-1"/>
          <w:sz w:val="28"/>
          <w:szCs w:val="28"/>
        </w:rPr>
        <w:t xml:space="preserve"> </w:t>
      </w:r>
      <w:r w:rsidRPr="008375CC">
        <w:rPr>
          <w:sz w:val="28"/>
          <w:szCs w:val="28"/>
        </w:rPr>
        <w:t>nghệ:</w:t>
      </w:r>
      <w:r w:rsidRPr="008375CC">
        <w:rPr>
          <w:spacing w:val="-2"/>
          <w:sz w:val="28"/>
          <w:szCs w:val="28"/>
        </w:rPr>
        <w:t xml:space="preserve"> </w:t>
      </w:r>
    </w:p>
    <w:p w14:paraId="72F21EFF" w14:textId="77777777" w:rsidR="00BC34C8" w:rsidRPr="008375CC" w:rsidRDefault="00BC34C8" w:rsidP="000D5C4B">
      <w:pPr>
        <w:spacing w:before="120" w:line="288" w:lineRule="auto"/>
        <w:ind w:firstLine="567"/>
        <w:jc w:val="both"/>
        <w:rPr>
          <w:sz w:val="28"/>
          <w:szCs w:val="28"/>
        </w:rPr>
      </w:pPr>
      <w:r w:rsidRPr="008375CC">
        <w:rPr>
          <w:sz w:val="28"/>
          <w:szCs w:val="28"/>
        </w:rPr>
        <w:lastRenderedPageBreak/>
        <w:t>- Đối tượng chuyển giao công nghệ quy định tại khoản 2 Điều 13 Nghị định số 268/2026/NĐ-CP ngày 01/7/2026 của Chính phủ về khuyến nông được hỗ trợ 100% chi phí tài liệu học (không bao gồm tài liệu tham khảo).</w:t>
      </w:r>
    </w:p>
    <w:p w14:paraId="4D9C1831" w14:textId="39B3DC0B" w:rsidR="00BC34C8" w:rsidRPr="008375CC" w:rsidRDefault="00BC34C8" w:rsidP="000D5C4B">
      <w:pPr>
        <w:spacing w:before="120" w:line="288" w:lineRule="auto"/>
        <w:ind w:firstLine="567"/>
        <w:jc w:val="both"/>
        <w:rPr>
          <w:sz w:val="28"/>
          <w:szCs w:val="28"/>
        </w:rPr>
      </w:pPr>
      <w:r w:rsidRPr="008375CC">
        <w:rPr>
          <w:sz w:val="28"/>
          <w:szCs w:val="28"/>
        </w:rPr>
        <w:t>Ngoài ra, đối tượng không hưởng lương từ ngân sách nhà nước được hỗ trợ thêm 100% chi phí tiền ăn theo mức quy định tại Nghị quyết 32/2025/NQ-HĐND ngày 27/10/ 2025 của Hội đồng nhân dân tỉnh; hỗ trợ tiền đi lại không quá 200.000 đồng/người/khóa học nếu địa điểm đào tạo ở xa nơi cư trú từ 15</w:t>
      </w:r>
      <w:r w:rsidR="00EE0FE9">
        <w:rPr>
          <w:sz w:val="28"/>
          <w:szCs w:val="28"/>
        </w:rPr>
        <w:t xml:space="preserve"> </w:t>
      </w:r>
      <w:r w:rsidRPr="008375CC">
        <w:rPr>
          <w:sz w:val="28"/>
          <w:szCs w:val="28"/>
        </w:rPr>
        <w:t>km trở lên. Riêng đối với người khuyết tật và người học cư trú ở xã, thôn, bản thuộc vùng khó khăn hoặc đặc biệt khó khăn theo quy định của Thủ tướng Chính phủ, hỗ trợ tiền đi lại không quá 300.000 đồng/người/khóa học nếu địa điểm đào tạo ở xa nơi cư trú từ 05</w:t>
      </w:r>
      <w:r w:rsidR="00EE0FE9">
        <w:rPr>
          <w:sz w:val="28"/>
          <w:szCs w:val="28"/>
        </w:rPr>
        <w:t xml:space="preserve"> </w:t>
      </w:r>
      <w:r w:rsidRPr="008375CC">
        <w:rPr>
          <w:sz w:val="28"/>
          <w:szCs w:val="28"/>
        </w:rPr>
        <w:t xml:space="preserve">km trở lên. </w:t>
      </w:r>
    </w:p>
    <w:p w14:paraId="7858FDDE" w14:textId="1674278B" w:rsidR="00BC34C8" w:rsidRPr="008375CC" w:rsidRDefault="00BC34C8" w:rsidP="000D5C4B">
      <w:pPr>
        <w:spacing w:before="120" w:line="288" w:lineRule="auto"/>
        <w:ind w:firstLine="567"/>
        <w:jc w:val="both"/>
        <w:rPr>
          <w:sz w:val="28"/>
          <w:szCs w:val="28"/>
        </w:rPr>
      </w:pPr>
      <w:r w:rsidRPr="008375CC">
        <w:rPr>
          <w:sz w:val="28"/>
          <w:szCs w:val="28"/>
        </w:rPr>
        <w:t>- Đối tượng nhận chuyển giao công nghệ theo quy định tại khoản 2 Điều 13 Nghị định số 268/2026/NĐ-CP ngày 01/7/2026 của Chính phủ được hỗ trợ 100% chi phí tài liệu học (không bao gồm tài liệu t</w:t>
      </w:r>
      <w:r w:rsidR="00B10273">
        <w:rPr>
          <w:sz w:val="28"/>
          <w:szCs w:val="28"/>
        </w:rPr>
        <w:t>ham khảo), tiền ăn, tiền đi lại</w:t>
      </w:r>
      <w:r w:rsidRPr="008375CC">
        <w:rPr>
          <w:sz w:val="28"/>
          <w:szCs w:val="28"/>
        </w:rPr>
        <w:t>.</w:t>
      </w:r>
    </w:p>
    <w:p w14:paraId="09102756" w14:textId="77777777" w:rsidR="00BC34C8" w:rsidRPr="008375CC" w:rsidRDefault="00BC34C8" w:rsidP="000D5C4B">
      <w:pPr>
        <w:spacing w:before="120" w:line="288" w:lineRule="auto"/>
        <w:ind w:firstLine="567"/>
        <w:jc w:val="both"/>
        <w:rPr>
          <w:sz w:val="28"/>
          <w:szCs w:val="28"/>
        </w:rPr>
      </w:pPr>
      <w:r w:rsidRPr="008375CC">
        <w:rPr>
          <w:sz w:val="28"/>
          <w:szCs w:val="28"/>
        </w:rPr>
        <w:t>Đơn vị tổ chức đào tạo bố trí chỗ ở cho các học viên thì đơn vị được hỗ trợ chi phí dịch vụ, gồm chi phí điện, nước, chi phí khác (nếu có); trường hợp thuê chỗ ở cho học viên thì được hỗ trợ 100% chi phí thuê phòng nghỉ theo mức quy định tại Nghị quyết 32/2025/NQ-HĐND ngày 27 tháng 10 năm 2025 của Hội đồng nhân dân tỉnh.</w:t>
      </w:r>
    </w:p>
    <w:p w14:paraId="4BC1C11E" w14:textId="77777777" w:rsidR="00BC34C8" w:rsidRPr="008375CC" w:rsidRDefault="00BC34C8" w:rsidP="000D5C4B">
      <w:pPr>
        <w:pStyle w:val="BodyText"/>
        <w:spacing w:before="120" w:line="288" w:lineRule="auto"/>
        <w:ind w:left="0" w:firstLine="567"/>
      </w:pPr>
      <w:r w:rsidRPr="008375CC">
        <w:rPr>
          <w:spacing w:val="-2"/>
        </w:rPr>
        <w:t>đ)</w:t>
      </w:r>
      <w:r w:rsidRPr="008375CC">
        <w:rPr>
          <w:spacing w:val="-5"/>
        </w:rPr>
        <w:t xml:space="preserve"> </w:t>
      </w:r>
      <w:r w:rsidRPr="008375CC">
        <w:rPr>
          <w:spacing w:val="-2"/>
        </w:rPr>
        <w:t>Chi</w:t>
      </w:r>
      <w:r w:rsidRPr="008375CC">
        <w:rPr>
          <w:spacing w:val="-12"/>
        </w:rPr>
        <w:t xml:space="preserve"> </w:t>
      </w:r>
      <w:r w:rsidRPr="008375CC">
        <w:rPr>
          <w:spacing w:val="-2"/>
        </w:rPr>
        <w:t>khảo</w:t>
      </w:r>
      <w:r w:rsidRPr="008375CC">
        <w:rPr>
          <w:spacing w:val="-11"/>
        </w:rPr>
        <w:t xml:space="preserve"> </w:t>
      </w:r>
      <w:r w:rsidRPr="008375CC">
        <w:rPr>
          <w:spacing w:val="-2"/>
        </w:rPr>
        <w:t>sát,</w:t>
      </w:r>
      <w:r w:rsidRPr="008375CC">
        <w:rPr>
          <w:spacing w:val="-14"/>
        </w:rPr>
        <w:t xml:space="preserve"> </w:t>
      </w:r>
      <w:r w:rsidRPr="008375CC">
        <w:rPr>
          <w:spacing w:val="-2"/>
        </w:rPr>
        <w:t>học</w:t>
      </w:r>
      <w:r w:rsidRPr="008375CC">
        <w:rPr>
          <w:spacing w:val="-13"/>
        </w:rPr>
        <w:t xml:space="preserve"> </w:t>
      </w:r>
      <w:r w:rsidRPr="008375CC">
        <w:rPr>
          <w:spacing w:val="-2"/>
        </w:rPr>
        <w:t>tập</w:t>
      </w:r>
      <w:r w:rsidRPr="008375CC">
        <w:rPr>
          <w:spacing w:val="-12"/>
        </w:rPr>
        <w:t xml:space="preserve"> </w:t>
      </w:r>
      <w:r w:rsidRPr="008375CC">
        <w:rPr>
          <w:spacing w:val="-2"/>
        </w:rPr>
        <w:t>trong</w:t>
      </w:r>
      <w:r w:rsidRPr="008375CC">
        <w:rPr>
          <w:spacing w:val="-12"/>
        </w:rPr>
        <w:t xml:space="preserve"> </w:t>
      </w:r>
      <w:r w:rsidRPr="008375CC">
        <w:rPr>
          <w:spacing w:val="-2"/>
        </w:rPr>
        <w:t>và</w:t>
      </w:r>
      <w:r w:rsidRPr="008375CC">
        <w:rPr>
          <w:spacing w:val="-13"/>
        </w:rPr>
        <w:t xml:space="preserve"> </w:t>
      </w:r>
      <w:r w:rsidRPr="008375CC">
        <w:rPr>
          <w:spacing w:val="-2"/>
        </w:rPr>
        <w:t>ngoài</w:t>
      </w:r>
      <w:r w:rsidRPr="008375CC">
        <w:rPr>
          <w:spacing w:val="-11"/>
        </w:rPr>
        <w:t xml:space="preserve"> </w:t>
      </w:r>
      <w:r w:rsidRPr="008375CC">
        <w:rPr>
          <w:spacing w:val="-4"/>
        </w:rPr>
        <w:t>nước:</w:t>
      </w:r>
    </w:p>
    <w:p w14:paraId="631A828C" w14:textId="0A286976" w:rsidR="00BC34C8" w:rsidRPr="008375CC" w:rsidRDefault="00BC34C8" w:rsidP="000D5C4B">
      <w:pPr>
        <w:pStyle w:val="BodyText"/>
        <w:spacing w:before="120" w:line="288" w:lineRule="auto"/>
        <w:ind w:left="0" w:firstLine="567"/>
      </w:pPr>
      <w:r w:rsidRPr="008375CC">
        <w:t>Đối với khảo sát,</w:t>
      </w:r>
      <w:r w:rsidRPr="008375CC">
        <w:rPr>
          <w:spacing w:val="-4"/>
        </w:rPr>
        <w:t xml:space="preserve"> </w:t>
      </w:r>
      <w:r w:rsidRPr="008375CC">
        <w:t>học tập trong</w:t>
      </w:r>
      <w:r w:rsidRPr="008375CC">
        <w:rPr>
          <w:spacing w:val="-1"/>
        </w:rPr>
        <w:t xml:space="preserve"> </w:t>
      </w:r>
      <w:r w:rsidRPr="008375CC">
        <w:t xml:space="preserve">nước, mức chi theo quy định tại </w:t>
      </w:r>
      <w:r w:rsidRPr="008375CC">
        <w:rPr>
          <w:lang w:val="en-US"/>
        </w:rPr>
        <w:t>Thông tư</w:t>
      </w:r>
      <w:r w:rsidRPr="008375CC">
        <w:t xml:space="preserve"> số </w:t>
      </w:r>
      <w:r w:rsidRPr="008375CC">
        <w:rPr>
          <w:lang w:val="en-US"/>
        </w:rPr>
        <w:t>4</w:t>
      </w:r>
      <w:r w:rsidRPr="008375CC">
        <w:t>0/2017/</w:t>
      </w:r>
      <w:r w:rsidRPr="008375CC">
        <w:rPr>
          <w:lang w:val="en-US"/>
        </w:rPr>
        <w:t>TT</w:t>
      </w:r>
      <w:r w:rsidRPr="008375CC">
        <w:t>-</w:t>
      </w:r>
      <w:r w:rsidRPr="008375CC">
        <w:rPr>
          <w:lang w:val="en-US"/>
        </w:rPr>
        <w:t>BTC</w:t>
      </w:r>
      <w:r w:rsidRPr="008375CC">
        <w:t xml:space="preserve"> của </w:t>
      </w:r>
      <w:r w:rsidR="005474CA">
        <w:rPr>
          <w:lang w:val="en-US"/>
        </w:rPr>
        <w:t>Bộ Tài chính</w:t>
      </w:r>
      <w:r w:rsidRPr="008375CC">
        <w:rPr>
          <w:lang w:val="en-US"/>
        </w:rPr>
        <w:t xml:space="preserve"> được sửa đổi, bổ sung bởi Thông tư số 12/2025/TT-BTC.</w:t>
      </w:r>
    </w:p>
    <w:p w14:paraId="0B0F2F39" w14:textId="6D83E5DC" w:rsidR="00BC34C8" w:rsidRPr="008375CC" w:rsidRDefault="00BC34C8" w:rsidP="000D5C4B">
      <w:pPr>
        <w:pStyle w:val="BodyText"/>
        <w:spacing w:before="120" w:line="288" w:lineRule="auto"/>
        <w:ind w:left="0" w:firstLine="567"/>
        <w:rPr>
          <w:lang w:val="en-US"/>
        </w:rPr>
      </w:pPr>
      <w:r w:rsidRPr="008375CC">
        <w:t>Đối</w:t>
      </w:r>
      <w:r w:rsidRPr="008375CC">
        <w:rPr>
          <w:spacing w:val="-3"/>
        </w:rPr>
        <w:t xml:space="preserve"> </w:t>
      </w:r>
      <w:r w:rsidRPr="008375CC">
        <w:t>với</w:t>
      </w:r>
      <w:r w:rsidRPr="008375CC">
        <w:rPr>
          <w:spacing w:val="-2"/>
        </w:rPr>
        <w:t xml:space="preserve"> </w:t>
      </w:r>
      <w:r w:rsidRPr="008375CC">
        <w:t>khảo sát, học tập ngoài nước, mức chi thực hiện theo quy định tại Thông</w:t>
      </w:r>
      <w:r w:rsidRPr="008375CC">
        <w:rPr>
          <w:spacing w:val="-4"/>
        </w:rPr>
        <w:t xml:space="preserve"> </w:t>
      </w:r>
      <w:r w:rsidRPr="008375CC">
        <w:t>tư</w:t>
      </w:r>
      <w:r w:rsidRPr="008375CC">
        <w:rPr>
          <w:spacing w:val="-2"/>
        </w:rPr>
        <w:t xml:space="preserve"> </w:t>
      </w:r>
      <w:r w:rsidRPr="008375CC">
        <w:t>số</w:t>
      </w:r>
      <w:r w:rsidRPr="008375CC">
        <w:rPr>
          <w:spacing w:val="-1"/>
        </w:rPr>
        <w:t xml:space="preserve"> </w:t>
      </w:r>
      <w:r w:rsidRPr="008375CC">
        <w:t>1</w:t>
      </w:r>
      <w:r w:rsidR="00EE0FE9">
        <w:rPr>
          <w:lang w:val="en-US"/>
        </w:rPr>
        <w:t>40</w:t>
      </w:r>
      <w:r w:rsidRPr="008375CC">
        <w:t>/20</w:t>
      </w:r>
      <w:r w:rsidR="00EE0FE9">
        <w:rPr>
          <w:lang w:val="en-US"/>
        </w:rPr>
        <w:t>25</w:t>
      </w:r>
      <w:r w:rsidRPr="008375CC">
        <w:t>/TT-BTC</w:t>
      </w:r>
      <w:r w:rsidRPr="008375CC">
        <w:rPr>
          <w:spacing w:val="-1"/>
        </w:rPr>
        <w:t xml:space="preserve"> </w:t>
      </w:r>
      <w:r w:rsidRPr="008375CC">
        <w:t>ngày</w:t>
      </w:r>
      <w:r w:rsidRPr="008375CC">
        <w:rPr>
          <w:spacing w:val="-5"/>
        </w:rPr>
        <w:t xml:space="preserve"> </w:t>
      </w:r>
      <w:r w:rsidR="00EE0FE9">
        <w:rPr>
          <w:lang w:val="en-US"/>
        </w:rPr>
        <w:t>30</w:t>
      </w:r>
      <w:r w:rsidRPr="008375CC">
        <w:t xml:space="preserve"> tháng </w:t>
      </w:r>
      <w:r w:rsidR="00EE0FE9">
        <w:rPr>
          <w:lang w:val="en-US"/>
        </w:rPr>
        <w:t>12</w:t>
      </w:r>
      <w:r w:rsidRPr="008375CC">
        <w:rPr>
          <w:spacing w:val="-1"/>
        </w:rPr>
        <w:t xml:space="preserve"> </w:t>
      </w:r>
      <w:r w:rsidRPr="008375CC">
        <w:t>năm</w:t>
      </w:r>
      <w:r w:rsidRPr="008375CC">
        <w:rPr>
          <w:spacing w:val="-6"/>
        </w:rPr>
        <w:t xml:space="preserve"> </w:t>
      </w:r>
      <w:r w:rsidRPr="008375CC">
        <w:t>20</w:t>
      </w:r>
      <w:r w:rsidR="00EE0FE9">
        <w:rPr>
          <w:lang w:val="en-US"/>
        </w:rPr>
        <w:t>25</w:t>
      </w:r>
      <w:r w:rsidRPr="008375CC">
        <w:t xml:space="preserve"> của</w:t>
      </w:r>
      <w:r w:rsidRPr="008375CC">
        <w:rPr>
          <w:spacing w:val="-4"/>
        </w:rPr>
        <w:t xml:space="preserve"> </w:t>
      </w:r>
      <w:r w:rsidRPr="008375CC">
        <w:t>Bộ Tài chính</w:t>
      </w:r>
      <w:r w:rsidRPr="008375CC">
        <w:rPr>
          <w:spacing w:val="-4"/>
        </w:rPr>
        <w:t xml:space="preserve"> </w:t>
      </w:r>
      <w:r w:rsidRPr="008375CC">
        <w:t>quy định chế độ công tác</w:t>
      </w:r>
      <w:r w:rsidRPr="008375CC">
        <w:rPr>
          <w:spacing w:val="-1"/>
        </w:rPr>
        <w:t xml:space="preserve"> </w:t>
      </w:r>
      <w:r w:rsidRPr="008375CC">
        <w:t xml:space="preserve">phí </w:t>
      </w:r>
      <w:r w:rsidR="00EE0FE9">
        <w:rPr>
          <w:lang w:val="en-US"/>
        </w:rPr>
        <w:t xml:space="preserve">đi công tác ngắn hạn ở nước ngoài do ngân sách nhà nước đảm bảo kinh phí. </w:t>
      </w:r>
    </w:p>
    <w:p w14:paraId="696881D9" w14:textId="04824A65" w:rsidR="00BC34C8" w:rsidRPr="008375CC" w:rsidRDefault="00BC34C8" w:rsidP="000D5C4B">
      <w:pPr>
        <w:widowControl w:val="0"/>
        <w:spacing w:before="120" w:line="288" w:lineRule="auto"/>
        <w:ind w:firstLine="567"/>
        <w:jc w:val="both"/>
        <w:rPr>
          <w:sz w:val="28"/>
          <w:szCs w:val="28"/>
        </w:rPr>
      </w:pPr>
      <w:r w:rsidRPr="008375CC">
        <w:rPr>
          <w:sz w:val="28"/>
          <w:szCs w:val="28"/>
        </w:rPr>
        <w:t xml:space="preserve">e) Một số nội dung chi khác: </w:t>
      </w:r>
      <w:r w:rsidR="00EE0FE9">
        <w:rPr>
          <w:sz w:val="28"/>
          <w:szCs w:val="28"/>
        </w:rPr>
        <w:t>t</w:t>
      </w:r>
      <w:r w:rsidRPr="008375CC">
        <w:rPr>
          <w:sz w:val="28"/>
          <w:szCs w:val="28"/>
        </w:rPr>
        <w:t>hực hiện theo quy định tại Thông tư 75/2019/TT-BTC ngày 04/11/2019 của Bộ Tài chính quy định quản lý, sử dụng kinh phí sự nghiệp từ nguồn ngân sách nhà nước thực hiện hoạt động khuyến nông.</w:t>
      </w:r>
    </w:p>
    <w:p w14:paraId="0185F253" w14:textId="14A718A0" w:rsidR="006C3445" w:rsidRPr="008375CC" w:rsidRDefault="00F54334" w:rsidP="000D5C4B">
      <w:pPr>
        <w:widowControl w:val="0"/>
        <w:spacing w:before="120" w:line="288" w:lineRule="auto"/>
        <w:ind w:firstLine="567"/>
        <w:jc w:val="both"/>
        <w:rPr>
          <w:sz w:val="28"/>
          <w:szCs w:val="28"/>
        </w:rPr>
      </w:pPr>
      <w:r w:rsidRPr="008375CC">
        <w:rPr>
          <w:b/>
          <w:bCs/>
          <w:sz w:val="28"/>
          <w:szCs w:val="28"/>
        </w:rPr>
        <w:t>Điều 5. Chi thông tin, truyền thông</w:t>
      </w:r>
    </w:p>
    <w:p w14:paraId="0AAE1161"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1. Nội dung và phương thức tổ chức thông tin, truyền thông thực hiện theo quy định tại Điều 5 Nghị định số 268/2026/NĐ-CP.</w:t>
      </w:r>
    </w:p>
    <w:p w14:paraId="52DD64B2"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lastRenderedPageBreak/>
        <w:t>2. Ngân sách địa phương hỗ trợ tối đa 100% kinh phí thực hiện các nội dung thông tin, truyền thông khuyến nông trên phương tiện thông tin đại chúng; xuất bản bản tin, tài liệu, ấn phẩm khuyến nông; tổ chức sự kiện khuyến nông (hội nghị, hội thảo, hội thi, hội chợ, triển lãm, diễn đàn, tọa đàm); xây dựng, vận hành, cập nhật, quản lý, chia sẻ, kết nối cơ sở dữ liệu, cổng/trang thông tin điện tử, nền tảng số khuyến nông và các hình thức thông tin, truyền thông khuyến nông khác theo khoản 1 Điều 14 Nghị định số 268/2026/NĐ-CP, cụ thể:</w:t>
      </w:r>
    </w:p>
    <w:p w14:paraId="4C39801A" w14:textId="77777777" w:rsidR="00BC34C8" w:rsidRPr="008375CC" w:rsidRDefault="00BC34C8" w:rsidP="000D5C4B">
      <w:pPr>
        <w:spacing w:before="120" w:line="288" w:lineRule="auto"/>
        <w:ind w:firstLine="567"/>
        <w:jc w:val="both"/>
        <w:rPr>
          <w:sz w:val="28"/>
          <w:szCs w:val="28"/>
        </w:rPr>
      </w:pPr>
      <w:r w:rsidRPr="008375CC">
        <w:rPr>
          <w:sz w:val="28"/>
          <w:szCs w:val="28"/>
        </w:rPr>
        <w:t>a) Thông</w:t>
      </w:r>
      <w:r w:rsidRPr="008375CC">
        <w:rPr>
          <w:spacing w:val="-18"/>
          <w:sz w:val="28"/>
          <w:szCs w:val="28"/>
        </w:rPr>
        <w:t xml:space="preserve"> </w:t>
      </w:r>
      <w:r w:rsidRPr="008375CC">
        <w:rPr>
          <w:sz w:val="28"/>
          <w:szCs w:val="28"/>
        </w:rPr>
        <w:t>tin</w:t>
      </w:r>
      <w:r w:rsidRPr="008375CC">
        <w:rPr>
          <w:spacing w:val="-17"/>
          <w:sz w:val="28"/>
          <w:szCs w:val="28"/>
        </w:rPr>
        <w:t xml:space="preserve"> </w:t>
      </w:r>
      <w:r w:rsidRPr="008375CC">
        <w:rPr>
          <w:sz w:val="28"/>
          <w:szCs w:val="28"/>
        </w:rPr>
        <w:t>tuyên</w:t>
      </w:r>
      <w:r w:rsidRPr="008375CC">
        <w:rPr>
          <w:spacing w:val="-18"/>
          <w:sz w:val="28"/>
          <w:szCs w:val="28"/>
        </w:rPr>
        <w:t xml:space="preserve"> </w:t>
      </w:r>
      <w:r w:rsidRPr="008375CC">
        <w:rPr>
          <w:sz w:val="28"/>
          <w:szCs w:val="28"/>
        </w:rPr>
        <w:t>truyền</w:t>
      </w:r>
      <w:r w:rsidRPr="008375CC">
        <w:rPr>
          <w:spacing w:val="-16"/>
          <w:sz w:val="28"/>
          <w:szCs w:val="28"/>
        </w:rPr>
        <w:t xml:space="preserve"> </w:t>
      </w:r>
      <w:r w:rsidRPr="008375CC">
        <w:rPr>
          <w:sz w:val="28"/>
          <w:szCs w:val="28"/>
        </w:rPr>
        <w:t>qua</w:t>
      </w:r>
      <w:r w:rsidRPr="008375CC">
        <w:rPr>
          <w:spacing w:val="-18"/>
          <w:sz w:val="28"/>
          <w:szCs w:val="28"/>
        </w:rPr>
        <w:t xml:space="preserve"> </w:t>
      </w:r>
      <w:r w:rsidRPr="008375CC">
        <w:rPr>
          <w:sz w:val="28"/>
          <w:szCs w:val="28"/>
        </w:rPr>
        <w:t>hệ</w:t>
      </w:r>
      <w:r w:rsidRPr="008375CC">
        <w:rPr>
          <w:spacing w:val="-17"/>
          <w:sz w:val="28"/>
          <w:szCs w:val="28"/>
        </w:rPr>
        <w:t xml:space="preserve"> </w:t>
      </w:r>
      <w:r w:rsidRPr="008375CC">
        <w:rPr>
          <w:sz w:val="28"/>
          <w:szCs w:val="28"/>
        </w:rPr>
        <w:t>thống</w:t>
      </w:r>
      <w:r w:rsidRPr="008375CC">
        <w:rPr>
          <w:spacing w:val="-18"/>
          <w:sz w:val="28"/>
          <w:szCs w:val="28"/>
        </w:rPr>
        <w:t xml:space="preserve"> </w:t>
      </w:r>
      <w:r w:rsidRPr="008375CC">
        <w:rPr>
          <w:sz w:val="28"/>
          <w:szCs w:val="28"/>
        </w:rPr>
        <w:t>truyền</w:t>
      </w:r>
      <w:r w:rsidRPr="008375CC">
        <w:rPr>
          <w:spacing w:val="-17"/>
          <w:sz w:val="28"/>
          <w:szCs w:val="28"/>
        </w:rPr>
        <w:t xml:space="preserve"> </w:t>
      </w:r>
      <w:r w:rsidRPr="008375CC">
        <w:rPr>
          <w:sz w:val="28"/>
          <w:szCs w:val="28"/>
        </w:rPr>
        <w:t>thông</w:t>
      </w:r>
      <w:r w:rsidRPr="008375CC">
        <w:rPr>
          <w:spacing w:val="-18"/>
          <w:sz w:val="28"/>
          <w:szCs w:val="28"/>
        </w:rPr>
        <w:t xml:space="preserve"> </w:t>
      </w:r>
      <w:r w:rsidRPr="008375CC">
        <w:rPr>
          <w:sz w:val="28"/>
          <w:szCs w:val="28"/>
        </w:rPr>
        <w:t>đại</w:t>
      </w:r>
      <w:r w:rsidRPr="008375CC">
        <w:rPr>
          <w:spacing w:val="-17"/>
          <w:sz w:val="28"/>
          <w:szCs w:val="28"/>
        </w:rPr>
        <w:t xml:space="preserve"> </w:t>
      </w:r>
      <w:r w:rsidRPr="008375CC">
        <w:rPr>
          <w:sz w:val="28"/>
          <w:szCs w:val="28"/>
        </w:rPr>
        <w:t>chúng;</w:t>
      </w:r>
      <w:r w:rsidRPr="008375CC">
        <w:rPr>
          <w:spacing w:val="-17"/>
          <w:sz w:val="28"/>
          <w:szCs w:val="28"/>
        </w:rPr>
        <w:t xml:space="preserve"> </w:t>
      </w:r>
      <w:r w:rsidRPr="008375CC">
        <w:rPr>
          <w:sz w:val="28"/>
          <w:szCs w:val="28"/>
        </w:rPr>
        <w:t>xuất</w:t>
      </w:r>
      <w:r w:rsidRPr="008375CC">
        <w:rPr>
          <w:spacing w:val="-17"/>
          <w:sz w:val="28"/>
          <w:szCs w:val="28"/>
        </w:rPr>
        <w:t xml:space="preserve"> </w:t>
      </w:r>
      <w:r w:rsidRPr="008375CC">
        <w:rPr>
          <w:sz w:val="28"/>
          <w:szCs w:val="28"/>
        </w:rPr>
        <w:t>bản</w:t>
      </w:r>
      <w:r w:rsidRPr="008375CC">
        <w:rPr>
          <w:spacing w:val="-17"/>
          <w:sz w:val="28"/>
          <w:szCs w:val="28"/>
        </w:rPr>
        <w:t xml:space="preserve"> </w:t>
      </w:r>
      <w:r w:rsidRPr="008375CC">
        <w:rPr>
          <w:sz w:val="28"/>
          <w:szCs w:val="28"/>
        </w:rPr>
        <w:t>tạp chí, tài liệu và các loại ấn phẩm khuyến nông; bản tin, trang thông tin điện tử khuyến nông: Thực hiện theo quy định tại điểm a khoản 2 Điều 5 Thông tư số 75/2019/TT-BTC ngày 04 tháng 11 năm 2019 của Bộ Tài chính quy định quản lý,</w:t>
      </w:r>
      <w:r w:rsidRPr="008375CC">
        <w:rPr>
          <w:spacing w:val="-3"/>
          <w:sz w:val="28"/>
          <w:szCs w:val="28"/>
        </w:rPr>
        <w:t xml:space="preserve"> </w:t>
      </w:r>
      <w:r w:rsidRPr="008375CC">
        <w:rPr>
          <w:sz w:val="28"/>
          <w:szCs w:val="28"/>
        </w:rPr>
        <w:t>sử</w:t>
      </w:r>
      <w:r w:rsidRPr="008375CC">
        <w:rPr>
          <w:spacing w:val="-3"/>
          <w:sz w:val="28"/>
          <w:szCs w:val="28"/>
        </w:rPr>
        <w:t xml:space="preserve"> </w:t>
      </w:r>
      <w:r w:rsidRPr="008375CC">
        <w:rPr>
          <w:sz w:val="28"/>
          <w:szCs w:val="28"/>
        </w:rPr>
        <w:t>dụng</w:t>
      </w:r>
      <w:r w:rsidRPr="008375CC">
        <w:rPr>
          <w:spacing w:val="-5"/>
          <w:sz w:val="28"/>
          <w:szCs w:val="28"/>
        </w:rPr>
        <w:t xml:space="preserve"> </w:t>
      </w:r>
      <w:r w:rsidRPr="008375CC">
        <w:rPr>
          <w:sz w:val="28"/>
          <w:szCs w:val="28"/>
        </w:rPr>
        <w:t>kinh</w:t>
      </w:r>
      <w:r w:rsidRPr="008375CC">
        <w:rPr>
          <w:spacing w:val="-1"/>
          <w:sz w:val="28"/>
          <w:szCs w:val="28"/>
        </w:rPr>
        <w:t xml:space="preserve"> </w:t>
      </w:r>
      <w:r w:rsidRPr="008375CC">
        <w:rPr>
          <w:sz w:val="28"/>
          <w:szCs w:val="28"/>
        </w:rPr>
        <w:t>phí</w:t>
      </w:r>
      <w:r w:rsidRPr="008375CC">
        <w:rPr>
          <w:spacing w:val="-1"/>
          <w:sz w:val="28"/>
          <w:szCs w:val="28"/>
        </w:rPr>
        <w:t xml:space="preserve"> </w:t>
      </w:r>
      <w:r w:rsidRPr="008375CC">
        <w:rPr>
          <w:sz w:val="28"/>
          <w:szCs w:val="28"/>
        </w:rPr>
        <w:t>sự</w:t>
      </w:r>
      <w:r w:rsidRPr="008375CC">
        <w:rPr>
          <w:spacing w:val="-3"/>
          <w:sz w:val="28"/>
          <w:szCs w:val="28"/>
        </w:rPr>
        <w:t xml:space="preserve"> </w:t>
      </w:r>
      <w:r w:rsidRPr="008375CC">
        <w:rPr>
          <w:sz w:val="28"/>
          <w:szCs w:val="28"/>
        </w:rPr>
        <w:t>nghiệp</w:t>
      </w:r>
      <w:r w:rsidRPr="008375CC">
        <w:rPr>
          <w:spacing w:val="-1"/>
          <w:sz w:val="28"/>
          <w:szCs w:val="28"/>
        </w:rPr>
        <w:t xml:space="preserve"> </w:t>
      </w:r>
      <w:r w:rsidRPr="008375CC">
        <w:rPr>
          <w:sz w:val="28"/>
          <w:szCs w:val="28"/>
        </w:rPr>
        <w:t>từ</w:t>
      </w:r>
      <w:r w:rsidRPr="008375CC">
        <w:rPr>
          <w:spacing w:val="-3"/>
          <w:sz w:val="28"/>
          <w:szCs w:val="28"/>
        </w:rPr>
        <w:t xml:space="preserve"> </w:t>
      </w:r>
      <w:r w:rsidRPr="008375CC">
        <w:rPr>
          <w:sz w:val="28"/>
          <w:szCs w:val="28"/>
        </w:rPr>
        <w:t>nguồn</w:t>
      </w:r>
      <w:r w:rsidRPr="008375CC">
        <w:rPr>
          <w:spacing w:val="-1"/>
          <w:sz w:val="28"/>
          <w:szCs w:val="28"/>
        </w:rPr>
        <w:t xml:space="preserve"> </w:t>
      </w:r>
      <w:r w:rsidRPr="008375CC">
        <w:rPr>
          <w:sz w:val="28"/>
          <w:szCs w:val="28"/>
        </w:rPr>
        <w:t>ngân</w:t>
      </w:r>
      <w:r w:rsidRPr="008375CC">
        <w:rPr>
          <w:spacing w:val="-1"/>
          <w:sz w:val="28"/>
          <w:szCs w:val="28"/>
        </w:rPr>
        <w:t xml:space="preserve"> </w:t>
      </w:r>
      <w:r w:rsidRPr="008375CC">
        <w:rPr>
          <w:sz w:val="28"/>
          <w:szCs w:val="28"/>
        </w:rPr>
        <w:t>sách</w:t>
      </w:r>
      <w:r w:rsidRPr="008375CC">
        <w:rPr>
          <w:spacing w:val="-1"/>
          <w:sz w:val="28"/>
          <w:szCs w:val="28"/>
        </w:rPr>
        <w:t xml:space="preserve"> </w:t>
      </w:r>
      <w:r w:rsidRPr="008375CC">
        <w:rPr>
          <w:sz w:val="28"/>
          <w:szCs w:val="28"/>
        </w:rPr>
        <w:t>nhà</w:t>
      </w:r>
      <w:r w:rsidRPr="008375CC">
        <w:rPr>
          <w:spacing w:val="-5"/>
          <w:sz w:val="28"/>
          <w:szCs w:val="28"/>
        </w:rPr>
        <w:t xml:space="preserve"> </w:t>
      </w:r>
      <w:r w:rsidRPr="008375CC">
        <w:rPr>
          <w:sz w:val="28"/>
          <w:szCs w:val="28"/>
        </w:rPr>
        <w:t>nước</w:t>
      </w:r>
      <w:r w:rsidRPr="008375CC">
        <w:rPr>
          <w:spacing w:val="-2"/>
          <w:sz w:val="28"/>
          <w:szCs w:val="28"/>
        </w:rPr>
        <w:t xml:space="preserve"> </w:t>
      </w:r>
      <w:r w:rsidRPr="008375CC">
        <w:rPr>
          <w:sz w:val="28"/>
          <w:szCs w:val="28"/>
        </w:rPr>
        <w:t>thực</w:t>
      </w:r>
      <w:r w:rsidRPr="008375CC">
        <w:rPr>
          <w:spacing w:val="-2"/>
          <w:sz w:val="28"/>
          <w:szCs w:val="28"/>
        </w:rPr>
        <w:t xml:space="preserve"> </w:t>
      </w:r>
      <w:r w:rsidRPr="008375CC">
        <w:rPr>
          <w:sz w:val="28"/>
          <w:szCs w:val="28"/>
        </w:rPr>
        <w:t>hiện</w:t>
      </w:r>
      <w:r w:rsidRPr="008375CC">
        <w:rPr>
          <w:spacing w:val="-1"/>
          <w:sz w:val="28"/>
          <w:szCs w:val="28"/>
        </w:rPr>
        <w:t xml:space="preserve"> </w:t>
      </w:r>
      <w:r w:rsidRPr="008375CC">
        <w:rPr>
          <w:sz w:val="28"/>
          <w:szCs w:val="28"/>
        </w:rPr>
        <w:t>hoạt</w:t>
      </w:r>
      <w:r w:rsidRPr="008375CC">
        <w:rPr>
          <w:spacing w:val="-1"/>
          <w:sz w:val="28"/>
          <w:szCs w:val="28"/>
        </w:rPr>
        <w:t xml:space="preserve"> </w:t>
      </w:r>
      <w:r w:rsidRPr="008375CC">
        <w:rPr>
          <w:sz w:val="28"/>
          <w:szCs w:val="28"/>
        </w:rPr>
        <w:t>động khuyến nông. Riêng mức chi nhuận</w:t>
      </w:r>
      <w:r w:rsidRPr="008375CC">
        <w:rPr>
          <w:spacing w:val="-1"/>
          <w:sz w:val="28"/>
          <w:szCs w:val="28"/>
        </w:rPr>
        <w:t xml:space="preserve"> </w:t>
      </w:r>
      <w:r w:rsidRPr="008375CC">
        <w:rPr>
          <w:sz w:val="28"/>
          <w:szCs w:val="28"/>
        </w:rPr>
        <w:t>bút cho tác phẩm: Thực hiện theo</w:t>
      </w:r>
      <w:r w:rsidRPr="008375CC">
        <w:rPr>
          <w:spacing w:val="-1"/>
          <w:sz w:val="28"/>
          <w:szCs w:val="28"/>
        </w:rPr>
        <w:t xml:space="preserve"> </w:t>
      </w:r>
      <w:r w:rsidRPr="008375CC">
        <w:rPr>
          <w:sz w:val="28"/>
          <w:szCs w:val="28"/>
        </w:rPr>
        <w:t>Nghị</w:t>
      </w:r>
      <w:r w:rsidRPr="008375CC">
        <w:rPr>
          <w:spacing w:val="-1"/>
          <w:sz w:val="28"/>
          <w:szCs w:val="28"/>
        </w:rPr>
        <w:t xml:space="preserve"> </w:t>
      </w:r>
      <w:r w:rsidRPr="008375CC">
        <w:rPr>
          <w:sz w:val="28"/>
          <w:szCs w:val="28"/>
        </w:rPr>
        <w:t>định số</w:t>
      </w:r>
      <w:r w:rsidRPr="008375CC">
        <w:rPr>
          <w:spacing w:val="-3"/>
          <w:sz w:val="28"/>
          <w:szCs w:val="28"/>
        </w:rPr>
        <w:t xml:space="preserve"> </w:t>
      </w:r>
      <w:r w:rsidRPr="008375CC">
        <w:rPr>
          <w:sz w:val="28"/>
          <w:szCs w:val="28"/>
        </w:rPr>
        <w:t>18/2014/NĐ-CP</w:t>
      </w:r>
      <w:r w:rsidRPr="008375CC">
        <w:rPr>
          <w:spacing w:val="-5"/>
          <w:sz w:val="28"/>
          <w:szCs w:val="28"/>
        </w:rPr>
        <w:t xml:space="preserve"> </w:t>
      </w:r>
      <w:r w:rsidRPr="008375CC">
        <w:rPr>
          <w:sz w:val="28"/>
          <w:szCs w:val="28"/>
        </w:rPr>
        <w:t>ngày</w:t>
      </w:r>
      <w:r w:rsidRPr="008375CC">
        <w:rPr>
          <w:spacing w:val="-7"/>
          <w:sz w:val="28"/>
          <w:szCs w:val="28"/>
        </w:rPr>
        <w:t xml:space="preserve"> </w:t>
      </w:r>
      <w:r w:rsidRPr="008375CC">
        <w:rPr>
          <w:sz w:val="28"/>
          <w:szCs w:val="28"/>
        </w:rPr>
        <w:t>14</w:t>
      </w:r>
      <w:r w:rsidRPr="008375CC">
        <w:rPr>
          <w:spacing w:val="-3"/>
          <w:sz w:val="28"/>
          <w:szCs w:val="28"/>
        </w:rPr>
        <w:t xml:space="preserve"> </w:t>
      </w:r>
      <w:r w:rsidRPr="008375CC">
        <w:rPr>
          <w:sz w:val="28"/>
          <w:szCs w:val="28"/>
        </w:rPr>
        <w:t>tháng</w:t>
      </w:r>
      <w:r w:rsidRPr="008375CC">
        <w:rPr>
          <w:spacing w:val="-3"/>
          <w:sz w:val="28"/>
          <w:szCs w:val="28"/>
        </w:rPr>
        <w:t xml:space="preserve"> </w:t>
      </w:r>
      <w:r w:rsidRPr="008375CC">
        <w:rPr>
          <w:sz w:val="28"/>
          <w:szCs w:val="28"/>
        </w:rPr>
        <w:t>3</w:t>
      </w:r>
      <w:r w:rsidRPr="008375CC">
        <w:rPr>
          <w:spacing w:val="-6"/>
          <w:sz w:val="28"/>
          <w:szCs w:val="28"/>
        </w:rPr>
        <w:t xml:space="preserve"> </w:t>
      </w:r>
      <w:r w:rsidRPr="008375CC">
        <w:rPr>
          <w:sz w:val="28"/>
          <w:szCs w:val="28"/>
        </w:rPr>
        <w:t>năm</w:t>
      </w:r>
      <w:r w:rsidRPr="008375CC">
        <w:rPr>
          <w:spacing w:val="-6"/>
          <w:sz w:val="28"/>
          <w:szCs w:val="28"/>
        </w:rPr>
        <w:t xml:space="preserve"> </w:t>
      </w:r>
      <w:r w:rsidRPr="008375CC">
        <w:rPr>
          <w:sz w:val="28"/>
          <w:szCs w:val="28"/>
        </w:rPr>
        <w:t>2014</w:t>
      </w:r>
      <w:r w:rsidRPr="008375CC">
        <w:rPr>
          <w:spacing w:val="-3"/>
          <w:sz w:val="28"/>
          <w:szCs w:val="28"/>
        </w:rPr>
        <w:t xml:space="preserve"> </w:t>
      </w:r>
      <w:r w:rsidRPr="008375CC">
        <w:rPr>
          <w:sz w:val="28"/>
          <w:szCs w:val="28"/>
        </w:rPr>
        <w:t>của</w:t>
      </w:r>
      <w:r w:rsidRPr="008375CC">
        <w:rPr>
          <w:spacing w:val="-6"/>
          <w:sz w:val="28"/>
          <w:szCs w:val="28"/>
        </w:rPr>
        <w:t xml:space="preserve"> </w:t>
      </w:r>
      <w:r w:rsidRPr="008375CC">
        <w:rPr>
          <w:sz w:val="28"/>
          <w:szCs w:val="28"/>
        </w:rPr>
        <w:t>Chính</w:t>
      </w:r>
      <w:r w:rsidRPr="008375CC">
        <w:rPr>
          <w:spacing w:val="-3"/>
          <w:sz w:val="28"/>
          <w:szCs w:val="28"/>
        </w:rPr>
        <w:t xml:space="preserve"> </w:t>
      </w:r>
      <w:r w:rsidRPr="008375CC">
        <w:rPr>
          <w:sz w:val="28"/>
          <w:szCs w:val="28"/>
        </w:rPr>
        <w:t>phủ</w:t>
      </w:r>
      <w:r w:rsidRPr="008375CC">
        <w:rPr>
          <w:spacing w:val="-2"/>
          <w:sz w:val="28"/>
          <w:szCs w:val="28"/>
        </w:rPr>
        <w:t xml:space="preserve"> </w:t>
      </w:r>
      <w:r w:rsidRPr="008375CC">
        <w:rPr>
          <w:sz w:val="28"/>
          <w:szCs w:val="28"/>
        </w:rPr>
        <w:t>quy</w:t>
      </w:r>
      <w:r w:rsidRPr="008375CC">
        <w:rPr>
          <w:spacing w:val="-7"/>
          <w:sz w:val="28"/>
          <w:szCs w:val="28"/>
        </w:rPr>
        <w:t xml:space="preserve"> </w:t>
      </w:r>
      <w:r w:rsidRPr="008375CC">
        <w:rPr>
          <w:sz w:val="28"/>
          <w:szCs w:val="28"/>
        </w:rPr>
        <w:t>định</w:t>
      </w:r>
      <w:r w:rsidRPr="008375CC">
        <w:rPr>
          <w:spacing w:val="-3"/>
          <w:sz w:val="28"/>
          <w:szCs w:val="28"/>
        </w:rPr>
        <w:t xml:space="preserve"> </w:t>
      </w:r>
      <w:r w:rsidRPr="008375CC">
        <w:rPr>
          <w:sz w:val="28"/>
          <w:szCs w:val="28"/>
        </w:rPr>
        <w:t>về</w:t>
      </w:r>
      <w:r w:rsidRPr="008375CC">
        <w:rPr>
          <w:spacing w:val="-5"/>
          <w:sz w:val="28"/>
          <w:szCs w:val="28"/>
        </w:rPr>
        <w:t xml:space="preserve"> </w:t>
      </w:r>
      <w:r w:rsidRPr="008375CC">
        <w:rPr>
          <w:sz w:val="28"/>
          <w:szCs w:val="28"/>
        </w:rPr>
        <w:t>chế</w:t>
      </w:r>
      <w:r w:rsidRPr="008375CC">
        <w:rPr>
          <w:spacing w:val="-6"/>
          <w:sz w:val="28"/>
          <w:szCs w:val="28"/>
        </w:rPr>
        <w:t xml:space="preserve"> </w:t>
      </w:r>
      <w:r w:rsidRPr="008375CC">
        <w:rPr>
          <w:sz w:val="28"/>
          <w:szCs w:val="28"/>
        </w:rPr>
        <w:t>độ nhuận</w:t>
      </w:r>
      <w:r w:rsidRPr="008375CC">
        <w:rPr>
          <w:spacing w:val="-3"/>
          <w:sz w:val="28"/>
          <w:szCs w:val="28"/>
        </w:rPr>
        <w:t xml:space="preserve"> </w:t>
      </w:r>
      <w:r w:rsidRPr="008375CC">
        <w:rPr>
          <w:sz w:val="28"/>
          <w:szCs w:val="28"/>
        </w:rPr>
        <w:t>bút</w:t>
      </w:r>
      <w:r w:rsidRPr="008375CC">
        <w:rPr>
          <w:spacing w:val="-3"/>
          <w:sz w:val="28"/>
          <w:szCs w:val="28"/>
        </w:rPr>
        <w:t xml:space="preserve"> </w:t>
      </w:r>
      <w:r w:rsidRPr="008375CC">
        <w:rPr>
          <w:sz w:val="28"/>
          <w:szCs w:val="28"/>
        </w:rPr>
        <w:t>trong</w:t>
      </w:r>
      <w:r w:rsidRPr="008375CC">
        <w:rPr>
          <w:spacing w:val="-3"/>
          <w:sz w:val="28"/>
          <w:szCs w:val="28"/>
        </w:rPr>
        <w:t xml:space="preserve"> </w:t>
      </w:r>
      <w:r w:rsidRPr="008375CC">
        <w:rPr>
          <w:sz w:val="28"/>
          <w:szCs w:val="28"/>
        </w:rPr>
        <w:t>lĩnh</w:t>
      </w:r>
      <w:r w:rsidRPr="008375CC">
        <w:rPr>
          <w:spacing w:val="-3"/>
          <w:sz w:val="28"/>
          <w:szCs w:val="28"/>
        </w:rPr>
        <w:t xml:space="preserve"> </w:t>
      </w:r>
      <w:r w:rsidRPr="008375CC">
        <w:rPr>
          <w:sz w:val="28"/>
          <w:szCs w:val="28"/>
        </w:rPr>
        <w:t>vực</w:t>
      </w:r>
      <w:r w:rsidRPr="008375CC">
        <w:rPr>
          <w:spacing w:val="-4"/>
          <w:sz w:val="28"/>
          <w:szCs w:val="28"/>
        </w:rPr>
        <w:t xml:space="preserve"> </w:t>
      </w:r>
      <w:r w:rsidRPr="008375CC">
        <w:rPr>
          <w:sz w:val="28"/>
          <w:szCs w:val="28"/>
        </w:rPr>
        <w:t>báo</w:t>
      </w:r>
      <w:r w:rsidRPr="008375CC">
        <w:rPr>
          <w:spacing w:val="-3"/>
          <w:sz w:val="28"/>
          <w:szCs w:val="28"/>
        </w:rPr>
        <w:t xml:space="preserve"> </w:t>
      </w:r>
      <w:r w:rsidRPr="008375CC">
        <w:rPr>
          <w:sz w:val="28"/>
          <w:szCs w:val="28"/>
        </w:rPr>
        <w:t>chí,</w:t>
      </w:r>
      <w:r w:rsidRPr="008375CC">
        <w:rPr>
          <w:spacing w:val="-3"/>
          <w:sz w:val="28"/>
          <w:szCs w:val="28"/>
        </w:rPr>
        <w:t xml:space="preserve"> </w:t>
      </w:r>
      <w:r w:rsidRPr="008375CC">
        <w:rPr>
          <w:sz w:val="28"/>
          <w:szCs w:val="28"/>
        </w:rPr>
        <w:t>xuất</w:t>
      </w:r>
      <w:r w:rsidRPr="008375CC">
        <w:rPr>
          <w:spacing w:val="-3"/>
          <w:sz w:val="28"/>
          <w:szCs w:val="28"/>
        </w:rPr>
        <w:t xml:space="preserve"> </w:t>
      </w:r>
      <w:r w:rsidRPr="008375CC">
        <w:rPr>
          <w:sz w:val="28"/>
          <w:szCs w:val="28"/>
        </w:rPr>
        <w:t>bản.</w:t>
      </w:r>
    </w:p>
    <w:p w14:paraId="54F43851" w14:textId="77777777" w:rsidR="00BC34C8" w:rsidRPr="008375CC" w:rsidRDefault="00BC34C8" w:rsidP="000D5C4B">
      <w:pPr>
        <w:tabs>
          <w:tab w:val="left" w:pos="1029"/>
        </w:tabs>
        <w:spacing w:before="120" w:line="288" w:lineRule="auto"/>
        <w:ind w:firstLine="567"/>
        <w:jc w:val="both"/>
        <w:rPr>
          <w:sz w:val="28"/>
          <w:szCs w:val="28"/>
        </w:rPr>
      </w:pPr>
      <w:r w:rsidRPr="008375CC">
        <w:rPr>
          <w:sz w:val="28"/>
          <w:szCs w:val="28"/>
        </w:rPr>
        <w:t>b) Chi tổ chức diễn đàn, tọa đàm, hội thảo, tham</w:t>
      </w:r>
      <w:r w:rsidRPr="008375CC">
        <w:rPr>
          <w:spacing w:val="-1"/>
          <w:sz w:val="28"/>
          <w:szCs w:val="28"/>
        </w:rPr>
        <w:t xml:space="preserve"> </w:t>
      </w:r>
      <w:r w:rsidRPr="008375CC">
        <w:rPr>
          <w:sz w:val="28"/>
          <w:szCs w:val="28"/>
        </w:rPr>
        <w:t xml:space="preserve">quan học tập; tổ chức hội nghị sơ kết, tổng kết khuyến nông: </w:t>
      </w:r>
    </w:p>
    <w:p w14:paraId="38215138" w14:textId="498C37EA" w:rsidR="00BC34C8" w:rsidRPr="008375CC" w:rsidRDefault="00BC34C8" w:rsidP="000D5C4B">
      <w:pPr>
        <w:tabs>
          <w:tab w:val="left" w:pos="1029"/>
        </w:tabs>
        <w:spacing w:before="120" w:line="288" w:lineRule="auto"/>
        <w:ind w:firstLine="567"/>
        <w:jc w:val="both"/>
        <w:rPr>
          <w:strike/>
          <w:sz w:val="28"/>
          <w:szCs w:val="28"/>
        </w:rPr>
      </w:pPr>
      <w:r w:rsidRPr="008375CC">
        <w:rPr>
          <w:sz w:val="28"/>
          <w:szCs w:val="28"/>
        </w:rPr>
        <w:t>- Nội dung chi, mức chi: Thực hiện theo quy định tại Nghị quyết số 32/2025/NQ-HĐND ngày 27 tháng 10 năm 2025 của Hội đồng nhân dân tỉnh quy định mức chi cô</w:t>
      </w:r>
      <w:r w:rsidR="00990F6A">
        <w:rPr>
          <w:sz w:val="28"/>
          <w:szCs w:val="28"/>
        </w:rPr>
        <w:t xml:space="preserve">ng tác phí và mức chi hội nghị </w:t>
      </w:r>
      <w:r w:rsidRPr="008375CC">
        <w:rPr>
          <w:sz w:val="28"/>
          <w:szCs w:val="28"/>
        </w:rPr>
        <w:t>tại các cơ quan, đơn vị, tổ chức thuộc tỉnh Lâm Đồng.</w:t>
      </w:r>
    </w:p>
    <w:p w14:paraId="7135AA5B" w14:textId="77777777" w:rsidR="00BC34C8" w:rsidRPr="008375CC" w:rsidRDefault="00BC34C8" w:rsidP="000D5C4B">
      <w:pPr>
        <w:tabs>
          <w:tab w:val="left" w:pos="1029"/>
        </w:tabs>
        <w:spacing w:before="120" w:line="288" w:lineRule="auto"/>
        <w:ind w:firstLine="567"/>
        <w:jc w:val="both"/>
        <w:rPr>
          <w:sz w:val="28"/>
          <w:szCs w:val="28"/>
        </w:rPr>
      </w:pPr>
      <w:r w:rsidRPr="008375CC">
        <w:rPr>
          <w:sz w:val="28"/>
          <w:szCs w:val="28"/>
        </w:rPr>
        <w:t xml:space="preserve">- Riêng mức chi cho chủ tọa, báo cáo viên, bồi dưỡng viết báo cáo tham luận tại diễn đàn, tọa đàm, hội thảo về khuyến nông: Thực hiện theo định mức chi đối với nhiệm vụ khoa học và công nghệ có sử dụng ngân sách nhà nước được cấp có thẩm quyền ban hành đang áp dụng tại địa phương. </w:t>
      </w:r>
    </w:p>
    <w:p w14:paraId="32D55D2B" w14:textId="77777777" w:rsidR="00BC34C8" w:rsidRPr="008375CC" w:rsidRDefault="00BC34C8" w:rsidP="000D5C4B">
      <w:pPr>
        <w:tabs>
          <w:tab w:val="left" w:pos="1060"/>
        </w:tabs>
        <w:spacing w:before="120" w:line="288" w:lineRule="auto"/>
        <w:ind w:firstLine="567"/>
        <w:jc w:val="both"/>
        <w:rPr>
          <w:sz w:val="28"/>
          <w:szCs w:val="28"/>
        </w:rPr>
      </w:pPr>
      <w:r w:rsidRPr="008375CC">
        <w:rPr>
          <w:sz w:val="28"/>
          <w:szCs w:val="28"/>
        </w:rPr>
        <w:t>c) Chi tổ chức hội chợ, triển lãm hàng nông nghiệp Việt Nam cấp khu vực, cấp quốc gia: Thực hiện theo quy định tại khoản 5 Điều 5 Thông tư số 75/2019/TT-BTC của Bộ Tài chính.</w:t>
      </w:r>
    </w:p>
    <w:p w14:paraId="3E641B0E" w14:textId="77777777" w:rsidR="00BC34C8" w:rsidRPr="008375CC" w:rsidRDefault="00BC34C8" w:rsidP="000D5C4B">
      <w:pPr>
        <w:pStyle w:val="BodyText"/>
        <w:spacing w:before="120" w:line="288" w:lineRule="auto"/>
        <w:ind w:left="0" w:firstLine="567"/>
      </w:pPr>
      <w:r w:rsidRPr="008375CC">
        <w:t>đ) Chi tổ chức hội thi, tuyên truyền, vận động về các hoạt động khuyến nông:</w:t>
      </w:r>
      <w:r w:rsidRPr="008375CC">
        <w:rPr>
          <w:spacing w:val="-2"/>
        </w:rPr>
        <w:t xml:space="preserve"> </w:t>
      </w:r>
      <w:r w:rsidRPr="008375CC">
        <w:t>Thực</w:t>
      </w:r>
      <w:r w:rsidRPr="008375CC">
        <w:rPr>
          <w:spacing w:val="-3"/>
        </w:rPr>
        <w:t xml:space="preserve"> </w:t>
      </w:r>
      <w:r w:rsidRPr="008375CC">
        <w:t>hiện</w:t>
      </w:r>
      <w:r w:rsidRPr="008375CC">
        <w:rPr>
          <w:spacing w:val="-1"/>
        </w:rPr>
        <w:t xml:space="preserve"> </w:t>
      </w:r>
      <w:r w:rsidRPr="008375CC">
        <w:t>theo</w:t>
      </w:r>
      <w:r w:rsidRPr="008375CC">
        <w:rPr>
          <w:spacing w:val="-3"/>
        </w:rPr>
        <w:t xml:space="preserve"> </w:t>
      </w:r>
      <w:r w:rsidRPr="008375CC">
        <w:t>quy</w:t>
      </w:r>
      <w:r w:rsidRPr="008375CC">
        <w:rPr>
          <w:spacing w:val="-5"/>
        </w:rPr>
        <w:t xml:space="preserve"> </w:t>
      </w:r>
      <w:r w:rsidRPr="008375CC">
        <w:t>định</w:t>
      </w:r>
      <w:r w:rsidRPr="008375CC">
        <w:rPr>
          <w:spacing w:val="-1"/>
        </w:rPr>
        <w:t xml:space="preserve"> </w:t>
      </w:r>
      <w:r w:rsidRPr="008375CC">
        <w:t>tại</w:t>
      </w:r>
      <w:r w:rsidRPr="008375CC">
        <w:rPr>
          <w:spacing w:val="-3"/>
        </w:rPr>
        <w:t xml:space="preserve"> </w:t>
      </w:r>
      <w:r w:rsidRPr="008375CC">
        <w:t>khoản</w:t>
      </w:r>
      <w:r w:rsidRPr="008375CC">
        <w:rPr>
          <w:spacing w:val="-1"/>
        </w:rPr>
        <w:t xml:space="preserve"> </w:t>
      </w:r>
      <w:r w:rsidRPr="008375CC">
        <w:t>6</w:t>
      </w:r>
      <w:r w:rsidRPr="008375CC">
        <w:rPr>
          <w:spacing w:val="-2"/>
        </w:rPr>
        <w:t xml:space="preserve"> </w:t>
      </w:r>
      <w:r w:rsidRPr="008375CC">
        <w:t>Điều</w:t>
      </w:r>
      <w:r w:rsidRPr="008375CC">
        <w:rPr>
          <w:spacing w:val="-2"/>
        </w:rPr>
        <w:t xml:space="preserve"> </w:t>
      </w:r>
      <w:r w:rsidRPr="008375CC">
        <w:t>5</w:t>
      </w:r>
      <w:r w:rsidRPr="008375CC">
        <w:rPr>
          <w:spacing w:val="-2"/>
        </w:rPr>
        <w:t xml:space="preserve"> </w:t>
      </w:r>
      <w:r w:rsidRPr="008375CC">
        <w:t>Thông</w:t>
      </w:r>
      <w:r w:rsidRPr="008375CC">
        <w:rPr>
          <w:spacing w:val="-2"/>
        </w:rPr>
        <w:t xml:space="preserve"> </w:t>
      </w:r>
      <w:r w:rsidRPr="008375CC">
        <w:t>tư</w:t>
      </w:r>
      <w:r w:rsidRPr="008375CC">
        <w:rPr>
          <w:spacing w:val="-2"/>
        </w:rPr>
        <w:t xml:space="preserve"> </w:t>
      </w:r>
      <w:r w:rsidRPr="008375CC">
        <w:t>số</w:t>
      </w:r>
      <w:r w:rsidRPr="008375CC">
        <w:rPr>
          <w:spacing w:val="-2"/>
        </w:rPr>
        <w:t xml:space="preserve"> </w:t>
      </w:r>
      <w:r w:rsidRPr="008375CC">
        <w:t>75/2019/TT-BTC của Bộ Tài chính.</w:t>
      </w:r>
    </w:p>
    <w:p w14:paraId="216EB929" w14:textId="0982FDC9" w:rsidR="00BC34C8" w:rsidRPr="00990F6A" w:rsidRDefault="00990F6A" w:rsidP="00990F6A">
      <w:pPr>
        <w:widowControl w:val="0"/>
        <w:autoSpaceDE w:val="0"/>
        <w:autoSpaceDN w:val="0"/>
        <w:spacing w:before="120" w:line="288" w:lineRule="auto"/>
        <w:ind w:firstLine="567"/>
        <w:jc w:val="both"/>
        <w:rPr>
          <w:sz w:val="28"/>
          <w:szCs w:val="28"/>
        </w:rPr>
      </w:pPr>
      <w:r>
        <w:rPr>
          <w:sz w:val="28"/>
          <w:szCs w:val="28"/>
        </w:rPr>
        <w:t xml:space="preserve">e) </w:t>
      </w:r>
      <w:r w:rsidR="00BC34C8" w:rsidRPr="00990F6A">
        <w:rPr>
          <w:sz w:val="28"/>
          <w:szCs w:val="28"/>
        </w:rPr>
        <w:t>Chi ứng dụng công nghệ thông tin phục vụ xây dựng và quản lý cơ sở dữ liệu thông tin khuyến nông: Thực hiện theo quy định tại khoản 7 Điều 5 Thông tư số 75/2019/TT-BTC của Bộ Tài chính.</w:t>
      </w:r>
    </w:p>
    <w:p w14:paraId="0DE3B47C"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 xml:space="preserve">3. Người tham gia sự kiện khuyến nông được hỗ trợ chi phí tài liệu, đi lại, </w:t>
      </w:r>
      <w:r w:rsidRPr="008375CC">
        <w:rPr>
          <w:sz w:val="28"/>
          <w:szCs w:val="28"/>
        </w:rPr>
        <w:lastRenderedPageBreak/>
        <w:t>tiền ăn, nơi ở theo mức chi quy định tại điểm d khoản 2 Điều 4 Nghị quyết này.</w:t>
      </w:r>
    </w:p>
    <w:p w14:paraId="738FB9EF" w14:textId="77777777" w:rsidR="006C3445" w:rsidRPr="008375CC" w:rsidRDefault="00F54334" w:rsidP="000D5C4B">
      <w:pPr>
        <w:widowControl w:val="0"/>
        <w:spacing w:before="120" w:line="288" w:lineRule="auto"/>
        <w:ind w:firstLine="567"/>
        <w:jc w:val="both"/>
        <w:rPr>
          <w:sz w:val="28"/>
          <w:szCs w:val="28"/>
        </w:rPr>
      </w:pPr>
      <w:r w:rsidRPr="008375CC">
        <w:rPr>
          <w:b/>
          <w:bCs/>
          <w:sz w:val="28"/>
          <w:szCs w:val="28"/>
        </w:rPr>
        <w:t>Điều 6. Chi xây dựng mô hình trình diễn và nhân rộng mô hình</w:t>
      </w:r>
    </w:p>
    <w:p w14:paraId="6BDCEB33"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1. Nội dung, phương thức, quy mô, định mức kinh tế - kỹ thuật xây dựng mô hình trình diễn và nhân rộng mô hình thực hiện theo quy định tại Điều 6 Nghị định số 268/2026/NĐ-CP và hướng dẫn của Bộ Nông nghiệp và Môi trường.</w:t>
      </w:r>
    </w:p>
    <w:p w14:paraId="1537FA97"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2. Chính sách hỗ trợ xây dựng mô hình:</w:t>
      </w:r>
    </w:p>
    <w:p w14:paraId="3E2C2988" w14:textId="5764E7A8" w:rsidR="00BC34C8" w:rsidRPr="008375CC" w:rsidRDefault="00BC34C8" w:rsidP="000D5C4B">
      <w:pPr>
        <w:pStyle w:val="BodyText"/>
        <w:spacing w:before="120" w:line="288" w:lineRule="auto"/>
        <w:ind w:left="0" w:firstLine="567"/>
        <w:rPr>
          <w:lang w:val="en-US"/>
        </w:rPr>
      </w:pPr>
      <w:r w:rsidRPr="008375CC">
        <w:rPr>
          <w:lang w:val="en-US"/>
        </w:rPr>
        <w:t xml:space="preserve">a) </w:t>
      </w:r>
      <w:r w:rsidRPr="008375CC">
        <w:t>Mô</w:t>
      </w:r>
      <w:r w:rsidRPr="008375CC">
        <w:rPr>
          <w:spacing w:val="-1"/>
        </w:rPr>
        <w:t xml:space="preserve"> </w:t>
      </w:r>
      <w:r w:rsidRPr="008375CC">
        <w:t>hình</w:t>
      </w:r>
      <w:r w:rsidRPr="008375CC">
        <w:rPr>
          <w:spacing w:val="-5"/>
        </w:rPr>
        <w:t xml:space="preserve"> </w:t>
      </w:r>
      <w:r w:rsidRPr="008375CC">
        <w:t>trình</w:t>
      </w:r>
      <w:r w:rsidRPr="008375CC">
        <w:rPr>
          <w:spacing w:val="-1"/>
        </w:rPr>
        <w:t xml:space="preserve"> </w:t>
      </w:r>
      <w:r w:rsidRPr="008375CC">
        <w:t>diễn</w:t>
      </w:r>
      <w:r w:rsidRPr="008375CC">
        <w:rPr>
          <w:spacing w:val="-1"/>
        </w:rPr>
        <w:t xml:space="preserve"> </w:t>
      </w:r>
      <w:r w:rsidRPr="008375CC">
        <w:t>ở</w:t>
      </w:r>
      <w:r w:rsidRPr="008375CC">
        <w:rPr>
          <w:spacing w:val="-6"/>
        </w:rPr>
        <w:t xml:space="preserve"> </w:t>
      </w:r>
      <w:r w:rsidRPr="008375CC">
        <w:t>địa</w:t>
      </w:r>
      <w:r w:rsidRPr="008375CC">
        <w:rPr>
          <w:spacing w:val="-5"/>
        </w:rPr>
        <w:t xml:space="preserve"> </w:t>
      </w:r>
      <w:r w:rsidRPr="008375CC">
        <w:t>bàn</w:t>
      </w:r>
      <w:r w:rsidRPr="008375CC">
        <w:rPr>
          <w:lang w:val="en-US"/>
        </w:rPr>
        <w:t xml:space="preserve"> kinh tế - xã hội</w:t>
      </w:r>
      <w:r w:rsidRPr="008375CC">
        <w:rPr>
          <w:spacing w:val="-1"/>
        </w:rPr>
        <w:t xml:space="preserve"> </w:t>
      </w:r>
      <w:r w:rsidRPr="008375CC">
        <w:t>khó</w:t>
      </w:r>
      <w:r w:rsidRPr="008375CC">
        <w:rPr>
          <w:spacing w:val="-1"/>
        </w:rPr>
        <w:t xml:space="preserve"> </w:t>
      </w:r>
      <w:r w:rsidRPr="008375CC">
        <w:t>khăn,</w:t>
      </w:r>
      <w:r w:rsidRPr="008375CC">
        <w:rPr>
          <w:spacing w:val="-3"/>
        </w:rPr>
        <w:t xml:space="preserve"> </w:t>
      </w:r>
      <w:r w:rsidRPr="008375CC">
        <w:t>đặc</w:t>
      </w:r>
      <w:r w:rsidRPr="008375CC">
        <w:rPr>
          <w:spacing w:val="-4"/>
        </w:rPr>
        <w:t xml:space="preserve"> </w:t>
      </w:r>
      <w:r w:rsidRPr="008375CC">
        <w:t>biệt</w:t>
      </w:r>
      <w:r w:rsidRPr="008375CC">
        <w:rPr>
          <w:spacing w:val="-1"/>
        </w:rPr>
        <w:t xml:space="preserve"> </w:t>
      </w:r>
      <w:r w:rsidRPr="008375CC">
        <w:t>khó</w:t>
      </w:r>
      <w:r w:rsidRPr="008375CC">
        <w:rPr>
          <w:spacing w:val="-1"/>
        </w:rPr>
        <w:t xml:space="preserve"> </w:t>
      </w:r>
      <w:r w:rsidRPr="008375CC">
        <w:t>khăn,</w:t>
      </w:r>
      <w:r w:rsidRPr="008375CC">
        <w:rPr>
          <w:spacing w:val="-3"/>
        </w:rPr>
        <w:t xml:space="preserve"> </w:t>
      </w:r>
      <w:r w:rsidRPr="008375CC">
        <w:rPr>
          <w:spacing w:val="-3"/>
          <w:lang w:val="en-US"/>
        </w:rPr>
        <w:t xml:space="preserve">biên giới, </w:t>
      </w:r>
      <w:r w:rsidRPr="008375CC">
        <w:t>hải</w:t>
      </w:r>
      <w:r w:rsidRPr="008375CC">
        <w:rPr>
          <w:spacing w:val="-1"/>
        </w:rPr>
        <w:t xml:space="preserve"> </w:t>
      </w:r>
      <w:r w:rsidRPr="008375CC">
        <w:t>đảo,</w:t>
      </w:r>
      <w:r w:rsidRPr="008375CC">
        <w:rPr>
          <w:spacing w:val="-3"/>
        </w:rPr>
        <w:t xml:space="preserve"> </w:t>
      </w:r>
      <w:r w:rsidRPr="008375CC">
        <w:rPr>
          <w:spacing w:val="-3"/>
          <w:lang w:val="en-US"/>
        </w:rPr>
        <w:t xml:space="preserve">vùng dân tộc thiểu số và miền núi, </w:t>
      </w:r>
      <w:r w:rsidRPr="008375CC">
        <w:t>địa</w:t>
      </w:r>
      <w:r w:rsidRPr="008375CC">
        <w:rPr>
          <w:spacing w:val="-2"/>
        </w:rPr>
        <w:t xml:space="preserve"> </w:t>
      </w:r>
      <w:r w:rsidRPr="008375CC">
        <w:t xml:space="preserve">bàn bị ảnh hưởng của thiên tai, dịch </w:t>
      </w:r>
      <w:r w:rsidRPr="008375CC">
        <w:rPr>
          <w:lang w:val="en-US"/>
        </w:rPr>
        <w:t>bệnh</w:t>
      </w:r>
      <w:r w:rsidRPr="008375CC">
        <w:t xml:space="preserve">, </w:t>
      </w:r>
      <w:r w:rsidR="007B39AD">
        <w:rPr>
          <w:lang w:val="en-US"/>
        </w:rPr>
        <w:t xml:space="preserve">dịch hại theo công bố </w:t>
      </w:r>
      <w:r w:rsidRPr="008375CC">
        <w:rPr>
          <w:lang w:val="en-US"/>
        </w:rPr>
        <w:t>của cấp có thẩm quyền (trong thời hạn không quá 03 năm) được hỗ trợ tối đa 100% tổng chi phí xây dựng mô hình</w:t>
      </w:r>
      <w:r w:rsidR="007B39AD">
        <w:rPr>
          <w:lang w:val="en-US"/>
        </w:rPr>
        <w:t>.</w:t>
      </w:r>
    </w:p>
    <w:p w14:paraId="3F42118F" w14:textId="1F329961" w:rsidR="00BC34C8" w:rsidRPr="008375CC" w:rsidRDefault="00BC34C8" w:rsidP="000D5C4B">
      <w:pPr>
        <w:pStyle w:val="BodyText"/>
        <w:spacing w:before="120" w:line="288" w:lineRule="auto"/>
        <w:ind w:left="0" w:firstLine="567"/>
        <w:rPr>
          <w:lang w:val="en-US"/>
        </w:rPr>
      </w:pPr>
      <w:r w:rsidRPr="008375CC">
        <w:rPr>
          <w:lang w:val="en-US"/>
        </w:rPr>
        <w:t>b) Mô hình triển khai trên địa bàn khác được hỗ trợ tối đa 50% tổng chi phí xây dựng mô hình</w:t>
      </w:r>
      <w:r w:rsidRPr="008375CC">
        <w:t>; 50% còn lại, đối tượng nhận chuyển giao tự mua sắm, được thể hiện thông qua biên bản kiểm tra hiện trường của đơn vị chuyển giao hoặc hóa đơn mua sắm.</w:t>
      </w:r>
    </w:p>
    <w:p w14:paraId="64A87BE8" w14:textId="03C04360" w:rsidR="00BC34C8" w:rsidRPr="008375CC" w:rsidRDefault="00BC34C8" w:rsidP="000D5C4B">
      <w:pPr>
        <w:pStyle w:val="BodyText"/>
        <w:spacing w:before="120" w:line="288" w:lineRule="auto"/>
        <w:ind w:left="0" w:firstLine="567"/>
        <w:rPr>
          <w:lang w:val="en-US"/>
        </w:rPr>
      </w:pPr>
      <w:r w:rsidRPr="008375CC">
        <w:rPr>
          <w:lang w:val="en-US"/>
        </w:rPr>
        <w:t>c) Hỗ trợ 100% chi phí triển khai mô hình; hỗ trợ tối đa 100% chi phí tư vấn, đào tạo để được cấp chứng nhận tiêu chuẩn chất lượng, an toàn thực phẩm, an toàn dịch bệnh, mã số vùng trồng, truy xuất nguồn gốc, chỉ dẫn địa lý đối với các sản phẩm của mô hình</w:t>
      </w:r>
      <w:r w:rsidR="00E6302C">
        <w:rPr>
          <w:lang w:val="en-US"/>
        </w:rPr>
        <w:t>.</w:t>
      </w:r>
    </w:p>
    <w:p w14:paraId="3415448D" w14:textId="33BEF615" w:rsidR="006C3445" w:rsidRPr="008375CC" w:rsidRDefault="00F54334" w:rsidP="000D5C4B">
      <w:pPr>
        <w:widowControl w:val="0"/>
        <w:spacing w:before="120" w:line="288" w:lineRule="auto"/>
        <w:ind w:firstLine="567"/>
        <w:jc w:val="both"/>
        <w:rPr>
          <w:sz w:val="28"/>
          <w:szCs w:val="28"/>
        </w:rPr>
      </w:pPr>
      <w:r w:rsidRPr="008375CC">
        <w:rPr>
          <w:sz w:val="28"/>
          <w:szCs w:val="28"/>
        </w:rPr>
        <w:t xml:space="preserve">d) </w:t>
      </w:r>
      <w:r w:rsidR="00881136" w:rsidRPr="00881136">
        <w:rPr>
          <w:sz w:val="28"/>
          <w:szCs w:val="28"/>
        </w:rPr>
        <w:t>Hỗ trợ tối đa 100% kinh phí triển khai, tập huấn kỹ thuật và chi thuê cán bộ kỹ thuật chỉ đạo mô hình trình diễn; mức chi thuê cán bộ kỹ thuật được thực hiện theo hình thức khoán, bằng mức lương cơ sở/tháng</w:t>
      </w:r>
      <w:r w:rsidRPr="008375CC">
        <w:rPr>
          <w:sz w:val="28"/>
          <w:szCs w:val="28"/>
        </w:rPr>
        <w:t>.</w:t>
      </w:r>
    </w:p>
    <w:p w14:paraId="2EF3B1E9"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3. Chính sách hỗ trợ nhân rộng mô hình:</w:t>
      </w:r>
    </w:p>
    <w:p w14:paraId="6A08DF36" w14:textId="01AEDA3C" w:rsidR="00BC34C8" w:rsidRPr="008375CC" w:rsidRDefault="00BC34C8" w:rsidP="000D5C4B">
      <w:pPr>
        <w:pStyle w:val="BodyText"/>
        <w:spacing w:before="120" w:line="288" w:lineRule="auto"/>
        <w:ind w:left="0" w:firstLine="567"/>
        <w:rPr>
          <w:lang w:val="en-US"/>
        </w:rPr>
      </w:pPr>
      <w:r w:rsidRPr="008375CC">
        <w:rPr>
          <w:lang w:val="en-US"/>
        </w:rPr>
        <w:t xml:space="preserve">a) </w:t>
      </w:r>
      <w:r w:rsidRPr="008375CC">
        <w:t>Hỗ trợ tối đa 100% chi phí thông tin, truyền thông, hội nghị, hội thảo, tham quan học tập, phổ biến nhân rộng mô hình theo mức chi quy định tại Điều 5 Nghị quyết này</w:t>
      </w:r>
      <w:r w:rsidR="00D30D54">
        <w:rPr>
          <w:lang w:val="en-US"/>
        </w:rPr>
        <w:t>.</w:t>
      </w:r>
    </w:p>
    <w:p w14:paraId="71681CC4" w14:textId="7BF897E1" w:rsidR="00BC34C8" w:rsidRPr="008375CC" w:rsidRDefault="00BC34C8" w:rsidP="000D5C4B">
      <w:pPr>
        <w:pStyle w:val="BodyText"/>
        <w:spacing w:before="120" w:line="288" w:lineRule="auto"/>
        <w:ind w:left="0" w:firstLine="567"/>
        <w:rPr>
          <w:lang w:val="en-US"/>
        </w:rPr>
      </w:pPr>
      <w:r w:rsidRPr="008375CC">
        <w:rPr>
          <w:lang w:val="en-US"/>
        </w:rPr>
        <w:t xml:space="preserve">b) Hỗ trợ chi phí về giống, thiết bị, vật tư thiết yếu để nhân rộng mô hình, mức hỗ trợ tối đa bằng 60% chi phí xây dựng mô hình quy định tại khoản 2 Điều này; </w:t>
      </w:r>
      <w:r w:rsidRPr="008375CC">
        <w:t>40% còn lại, đối tượng nhận chuyển giao tự mua sắm, được thể hiện thông qua biên bản kiểm tra hiện trường của đơn vị chuyển giao hoặc hóa đơn mua sắm.</w:t>
      </w:r>
    </w:p>
    <w:p w14:paraId="42247899" w14:textId="3146E8E7" w:rsidR="00BC34C8" w:rsidRPr="008375CC" w:rsidRDefault="00BC34C8" w:rsidP="000D5C4B">
      <w:pPr>
        <w:pStyle w:val="BodyText"/>
        <w:spacing w:before="120" w:line="288" w:lineRule="auto"/>
        <w:ind w:left="0" w:firstLine="567"/>
        <w:rPr>
          <w:lang w:val="en-US"/>
        </w:rPr>
      </w:pPr>
      <w:r w:rsidRPr="008375CC">
        <w:rPr>
          <w:lang w:val="en-US"/>
        </w:rPr>
        <w:t>c) Các hộ nông dân tham gia nhân rộng mô hình có gắn với liên kết chuỗi giá trị thì được hưởng chính sách hỗ trợ về phát triển chuỗi liên kết theo quy định hiện hành.</w:t>
      </w:r>
    </w:p>
    <w:p w14:paraId="6695A2C8"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 xml:space="preserve">4. Chi tập huấn kỹ thuật, sơ kết, tổng kết mô hình (tài liệu, văn phòng phẩm, vật tư thực hành, thuê hội trường, trang thiết bị, xăng xe, hỗ trợ tiền ăn, tiền nước </w:t>
      </w:r>
      <w:r w:rsidRPr="008375CC">
        <w:rPr>
          <w:sz w:val="28"/>
          <w:szCs w:val="28"/>
        </w:rPr>
        <w:lastRenderedPageBreak/>
        <w:t>uống, bồi dưỡng giảng viên/báo cáo viên): thực hiện theo mức chi quy định tại Điều 4 Nghị quyết này.</w:t>
      </w:r>
    </w:p>
    <w:p w14:paraId="1592B544" w14:textId="77777777" w:rsidR="006C3445" w:rsidRPr="008375CC" w:rsidRDefault="00F54334" w:rsidP="000D5C4B">
      <w:pPr>
        <w:widowControl w:val="0"/>
        <w:spacing w:before="120" w:line="288" w:lineRule="auto"/>
        <w:ind w:firstLine="567"/>
        <w:jc w:val="both"/>
        <w:rPr>
          <w:sz w:val="28"/>
          <w:szCs w:val="28"/>
        </w:rPr>
      </w:pPr>
      <w:r w:rsidRPr="008375CC">
        <w:rPr>
          <w:b/>
          <w:bCs/>
          <w:sz w:val="28"/>
          <w:szCs w:val="28"/>
        </w:rPr>
        <w:t>Điều 7. Chi tư vấn và dịch vụ khuyến nông</w:t>
      </w:r>
    </w:p>
    <w:p w14:paraId="3840A6AE"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1. Nội dung, phương thức tổ chức tư vấn và dịch vụ khuyến nông thực hiện theo hướng dẫn của Bộ Nông nghiệp và Môi trường.</w:t>
      </w:r>
    </w:p>
    <w:p w14:paraId="234724CC"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2. Mức chi:</w:t>
      </w:r>
    </w:p>
    <w:p w14:paraId="7B5B79CD" w14:textId="6E6E560F" w:rsidR="006C3445" w:rsidRPr="008375CC" w:rsidRDefault="00F54334" w:rsidP="000D5C4B">
      <w:pPr>
        <w:widowControl w:val="0"/>
        <w:spacing w:before="120" w:line="288" w:lineRule="auto"/>
        <w:ind w:firstLine="567"/>
        <w:jc w:val="both"/>
        <w:rPr>
          <w:sz w:val="28"/>
          <w:szCs w:val="28"/>
        </w:rPr>
      </w:pPr>
      <w:r w:rsidRPr="008375CC">
        <w:rPr>
          <w:sz w:val="28"/>
          <w:szCs w:val="28"/>
        </w:rPr>
        <w:t>a) Đối với tư vấn thông qua đào tạo, tập huấn, diễn đàn, tọa đàm: áp dụng mức chi quy</w:t>
      </w:r>
      <w:r w:rsidR="0059119F">
        <w:rPr>
          <w:sz w:val="28"/>
          <w:szCs w:val="28"/>
        </w:rPr>
        <w:t xml:space="preserve"> định tại Điều 4 Nghị quyết này.</w:t>
      </w:r>
    </w:p>
    <w:p w14:paraId="7F5CA98D" w14:textId="0B8B4A08" w:rsidR="006C3445" w:rsidRPr="008375CC" w:rsidRDefault="00F54334" w:rsidP="000D5C4B">
      <w:pPr>
        <w:widowControl w:val="0"/>
        <w:spacing w:before="120" w:line="288" w:lineRule="auto"/>
        <w:ind w:firstLine="567"/>
        <w:jc w:val="both"/>
        <w:rPr>
          <w:sz w:val="28"/>
          <w:szCs w:val="28"/>
        </w:rPr>
      </w:pPr>
      <w:r w:rsidRPr="008375CC">
        <w:rPr>
          <w:sz w:val="28"/>
          <w:szCs w:val="28"/>
        </w:rPr>
        <w:t>b) Đối với tư vấn thông qua phương tiện truyền thông, diễn đàn, tọa đàm: áp dụng mức chi quy</w:t>
      </w:r>
      <w:r w:rsidR="0059119F">
        <w:rPr>
          <w:sz w:val="28"/>
          <w:szCs w:val="28"/>
        </w:rPr>
        <w:t xml:space="preserve"> định tại Điều 5 Nghị quyết này.</w:t>
      </w:r>
    </w:p>
    <w:p w14:paraId="20E17EA2"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c) Đối với tư vấn trực tiếp, tư vấn và dịch vụ thông qua thỏa thuận, hợp đồng: mức chi thực hiện theo thỏa thuận, hợp đồng, căn cứ quy định pháp luật liên quan.</w:t>
      </w:r>
    </w:p>
    <w:p w14:paraId="05C3E2CC" w14:textId="77777777" w:rsidR="0069312A" w:rsidRPr="008375CC" w:rsidRDefault="00F54334" w:rsidP="000D5C4B">
      <w:pPr>
        <w:widowControl w:val="0"/>
        <w:spacing w:before="120" w:line="288" w:lineRule="auto"/>
        <w:ind w:firstLine="567"/>
        <w:jc w:val="both"/>
        <w:rPr>
          <w:b/>
          <w:bCs/>
          <w:sz w:val="28"/>
          <w:szCs w:val="28"/>
        </w:rPr>
      </w:pPr>
      <w:r w:rsidRPr="008375CC">
        <w:rPr>
          <w:b/>
          <w:bCs/>
          <w:sz w:val="28"/>
          <w:szCs w:val="28"/>
        </w:rPr>
        <w:t>Điều 8. Chi hợp tác quốc tế về khuyến nông</w:t>
      </w:r>
    </w:p>
    <w:p w14:paraId="46E06CB3"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1. Nội dung, phương thức tổ chức hợp tác quốc tế về khuyến nông, chuyển giao công nghệ trong nông nghiệp thực hiện theo hướng dẫn của Bộ Nông nghiệp và Môi trường.</w:t>
      </w:r>
    </w:p>
    <w:p w14:paraId="2AB6D889"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2. Mức chi:</w:t>
      </w:r>
    </w:p>
    <w:p w14:paraId="439DBA83" w14:textId="6AB4D3F3" w:rsidR="006C3445" w:rsidRPr="008375CC" w:rsidRDefault="00F54334" w:rsidP="000D5C4B">
      <w:pPr>
        <w:widowControl w:val="0"/>
        <w:spacing w:before="120" w:line="288" w:lineRule="auto"/>
        <w:ind w:firstLine="567"/>
        <w:jc w:val="both"/>
        <w:rPr>
          <w:sz w:val="28"/>
          <w:szCs w:val="28"/>
        </w:rPr>
      </w:pPr>
      <w:r w:rsidRPr="008375CC">
        <w:rPr>
          <w:sz w:val="28"/>
          <w:szCs w:val="28"/>
        </w:rPr>
        <w:t xml:space="preserve">a) Thực hiện theo quy định hiện hành, theo hiệp định, nghị định thư hoặc thỏa thuận, hợp đồng chuyển giao công nghệ giữa các tổ chức, cá nhân trong nước </w:t>
      </w:r>
      <w:r w:rsidR="00DC1B62">
        <w:rPr>
          <w:sz w:val="28"/>
          <w:szCs w:val="28"/>
        </w:rPr>
        <w:t>với tổ chức, cá nhân nước ngoài.</w:t>
      </w:r>
    </w:p>
    <w:p w14:paraId="15091D04"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b) Đón tiếp đoàn khách nước ngoài vào làm việc, tổ chức hội nghị, hội thảo quốc tế tại Việt Nam: thực hiện theo mức chi quy định tại văn bản hiện hành của Bộ Tài chính về chế độ tiếp khách nước ngoài, chế độ chi tổ chức hội nghị, hội thảo quốc tế và chế độ chi tiếp khách trong nước.</w:t>
      </w:r>
    </w:p>
    <w:p w14:paraId="19AAEBBC" w14:textId="77777777" w:rsidR="006C3445" w:rsidRPr="008375CC" w:rsidRDefault="00F54334" w:rsidP="000D5C4B">
      <w:pPr>
        <w:widowControl w:val="0"/>
        <w:spacing w:before="120" w:line="288" w:lineRule="auto"/>
        <w:ind w:firstLine="567"/>
        <w:jc w:val="both"/>
        <w:rPr>
          <w:sz w:val="28"/>
          <w:szCs w:val="28"/>
        </w:rPr>
      </w:pPr>
      <w:r w:rsidRPr="008375CC">
        <w:rPr>
          <w:b/>
          <w:bCs/>
          <w:sz w:val="28"/>
          <w:szCs w:val="28"/>
        </w:rPr>
        <w:t>Điều 9. Chi quản lý chương trình, kế hoạch, dự án, nhiệm vụ khuyến nông</w:t>
      </w:r>
    </w:p>
    <w:p w14:paraId="4D225780"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1. Kinh phí quản lý chương trình, kế hoạch, dự án, nhiệm vụ khuyến nông tối đa bằng 8% tổng kinh phí thực hiện hoạt động khuyến nông, trong đó tối đa 3% dành cho cơ quan quản lý khuyến nông và tối đa 5% dành cho tổ chức thực hiện hoạt động khuyến nông, theo quy định tại điểm e khoản 1 Điều 19 Nghị định số 268/2026/NĐ-CP; nội dung, mức kinh phí quản lý cụ thể được lập, thẩm định, phê duyệt cùng dự toán chương trình, kế hoạch, dự án, nhiệm vụ khuyến nông theo quy định của pháp luật về ngân sách nhà nước.</w:t>
      </w:r>
    </w:p>
    <w:p w14:paraId="398398ED"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lastRenderedPageBreak/>
        <w:t>2. Nội dung chi thuộc kinh phí quản lý gồm: xây dựng cơ chế, chính sách, định mức kinh tế - kỹ thuật khuyến nông; hướng dẫn chuyên môn, nghiệp vụ; khảo sát, đánh giá, kiểm tra, giám sát, nghiệm thu, quyết toán, tổng kết, báo cáo và quản lý chương trình, dự án, nhiệm vụ khuyến nông; chi hội đồng tư vấn, thẩm định, đánh giá, nghiệm thu; chi thuê chuyên gia, lao động (nếu có), làm thêm giờ, văn phòng phẩm, thông tin liên lạc, điện, nước, công tác phí, xăng dầu, thuê phương tiện và chi khác theo định mức, chế độ tài chính hiện hành; đối với công tác tổ chức thực hiện, quản lý, chỉ đạo, kiểm tra, giám sát, nghiệm thu, quyết toán tại đơn vị chủ trì và đơn vị triển khai thực hiện, mức chi thực hiện theo quy định hiện hành.</w:t>
      </w:r>
    </w:p>
    <w:p w14:paraId="088E8442" w14:textId="77777777" w:rsidR="006C3445" w:rsidRPr="008375CC" w:rsidRDefault="00F54334" w:rsidP="000D5C4B">
      <w:pPr>
        <w:widowControl w:val="0"/>
        <w:spacing w:before="120" w:line="288" w:lineRule="auto"/>
        <w:ind w:firstLine="567"/>
        <w:jc w:val="both"/>
        <w:rPr>
          <w:sz w:val="28"/>
          <w:szCs w:val="28"/>
        </w:rPr>
      </w:pPr>
      <w:r w:rsidRPr="008375CC">
        <w:rPr>
          <w:b/>
          <w:bCs/>
          <w:sz w:val="28"/>
          <w:szCs w:val="28"/>
        </w:rPr>
        <w:t>Điều 10. Nội dung chi khác</w:t>
      </w:r>
    </w:p>
    <w:p w14:paraId="5E748861"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1. Thuê chuyên gia trong và ngoài nước phục vụ hoạt động khuyến nông, chuyển giao công nghệ, đánh giá hiệu quả, tác động của khuyến nông: mức chi theo quy định hiện hành về mức lương đối với chuyên gia tư vấn làm cơ sở dự toán gói thầu cung cấp dịch vụ tư vấn.</w:t>
      </w:r>
    </w:p>
    <w:p w14:paraId="37A0D81E"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2. Mua bản quyền tác giả, công nghệ mới phù hợp để chuyển giao gắn với chương trình, dự án được cấp có thẩm quyền phê duyệt: mức chi theo hợp đồng hoặc thỏa thuận giữa các bên liên quan theo quy định pháp luật.</w:t>
      </w:r>
    </w:p>
    <w:p w14:paraId="308FB970"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3. Mua sắm, sửa chữa, nâng cấp trang thiết bị phục vụ hoạt động khuyến nông: thực hiện theo chế độ, tiêu chuẩn, định mức và dự toán được cấp có thẩm quyền phê duyệt.</w:t>
      </w:r>
    </w:p>
    <w:p w14:paraId="14C9BC8E"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4. Hỗ trợ kinh phí hoạt động của tổ, nhóm khuyến nông cộng đồng: mức chi theo quyết định phê duyệt của cấp có thẩm quyền, trong phạm vi dự toán được giao.</w:t>
      </w:r>
    </w:p>
    <w:p w14:paraId="1A535646"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5. Các khoản chi khác phục vụ hoạt động khuyến nông theo quyết định phê duyệt của cấp có thẩm quyền và quy định của pháp luật hiện hành.</w:t>
      </w:r>
    </w:p>
    <w:p w14:paraId="0A21883C" w14:textId="77777777" w:rsidR="006C3445" w:rsidRPr="008375CC" w:rsidRDefault="00F54334" w:rsidP="000D5C4B">
      <w:pPr>
        <w:widowControl w:val="0"/>
        <w:spacing w:before="120" w:line="288" w:lineRule="auto"/>
        <w:ind w:firstLine="567"/>
        <w:jc w:val="both"/>
        <w:rPr>
          <w:sz w:val="28"/>
          <w:szCs w:val="28"/>
        </w:rPr>
      </w:pPr>
      <w:r w:rsidRPr="008375CC">
        <w:rPr>
          <w:b/>
          <w:bCs/>
          <w:sz w:val="28"/>
          <w:szCs w:val="28"/>
        </w:rPr>
        <w:t>Điều 11. Nguồn kinh phí</w:t>
      </w:r>
    </w:p>
    <w:p w14:paraId="4374203E"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Kinh phí khuyến nông địa phương (cấp tỉnh và cấp xã) được hình thành từ các nguồn theo quy định tại khoản 2 Điều 18 Nghị định số 268/2026/NĐ-CP, gồm: ngân sách địa phương bố trí cho chương trình, kế hoạch, dự án, nhiệm vụ khuyến nông thuộc nhiệm vụ chi của địa phương; nguồn thu từ tư vấn và dịch vụ khuyến nông; tài trợ, đóng góp hợp pháp của tổ chức, cá nhân trong và ngoài nước; nguồn thu hợp pháp khác theo quy định của pháp luật.</w:t>
      </w:r>
    </w:p>
    <w:p w14:paraId="5905B813" w14:textId="77777777" w:rsidR="006C3445" w:rsidRPr="008375CC" w:rsidRDefault="00F54334" w:rsidP="000D5C4B">
      <w:pPr>
        <w:widowControl w:val="0"/>
        <w:spacing w:before="120" w:line="288" w:lineRule="auto"/>
        <w:ind w:firstLine="567"/>
        <w:jc w:val="both"/>
        <w:rPr>
          <w:sz w:val="28"/>
          <w:szCs w:val="28"/>
        </w:rPr>
      </w:pPr>
      <w:r w:rsidRPr="008375CC">
        <w:rPr>
          <w:b/>
          <w:bCs/>
          <w:sz w:val="28"/>
          <w:szCs w:val="28"/>
        </w:rPr>
        <w:t>Điều 12. Lập dự toán, phân bổ, quản lý, sử dụng và quyết toán kinh phí</w:t>
      </w:r>
    </w:p>
    <w:p w14:paraId="4B738AAB"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lastRenderedPageBreak/>
        <w:t>1. Việc lập dự toán, phân bổ, quản lý, sử dụng và quyết toán kinh phí khuyến nông địa phương thực hiện theo quy định của Luật Ngân sách nhà nước, Điều 20 Nghị định số 268/2026/NĐ-CP và các văn bản hướng dẫn hiện hành.</w:t>
      </w:r>
    </w:p>
    <w:p w14:paraId="2A9B8CD4"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2. Hằng năm, căn cứ chương trình, kế hoạch khuyến nông được cấp có thẩm quyền phê duyệt và nội dung chi, mức chi quy định tại Nghị quyết này, Sở Nông nghiệp và Môi trường (Trung tâm Khuyến nông) lập dự toán kinh phí khuyến nông cấp tỉnh, tổng hợp chung trong dự toán ngân sách của Sở; Ủy ban nhân dân cấp xã lập dự toán kinh phí khuyến nông cấp xã theo phân cấp ngân sách, gửi cơ quan tài chính cùng cấp tổng hợp, trình cấp có thẩm quyền theo quy định của Luật Ngân sách nhà nước.</w:t>
      </w:r>
    </w:p>
    <w:p w14:paraId="2C76582A" w14:textId="77777777" w:rsidR="0052668E" w:rsidRPr="008375CC" w:rsidRDefault="00F54334" w:rsidP="000D5C4B">
      <w:pPr>
        <w:widowControl w:val="0"/>
        <w:spacing w:before="120" w:line="288" w:lineRule="auto"/>
        <w:ind w:firstLine="567"/>
        <w:jc w:val="both"/>
        <w:rPr>
          <w:sz w:val="28"/>
          <w:szCs w:val="28"/>
        </w:rPr>
      </w:pPr>
      <w:r w:rsidRPr="008375CC">
        <w:rPr>
          <w:sz w:val="28"/>
          <w:szCs w:val="28"/>
        </w:rPr>
        <w:t>3. Việc kiểm soát, thanh toán các khoản chi khuyến nông qua Kho bạc Nhà nước thực hiện theo quy định hiện hành về chế độ kiểm soát, thanh toán các khoản chi ngân sách nhà nước qua Kho bạc Nhà nước.</w:t>
      </w:r>
      <w:r w:rsidR="0052668E" w:rsidRPr="008375CC">
        <w:rPr>
          <w:sz w:val="28"/>
          <w:szCs w:val="28"/>
        </w:rPr>
        <w:t xml:space="preserve"> </w:t>
      </w:r>
    </w:p>
    <w:p w14:paraId="5321111C" w14:textId="77777777" w:rsidR="006C3445" w:rsidRPr="008375CC" w:rsidRDefault="00F54334" w:rsidP="000D5C4B">
      <w:pPr>
        <w:widowControl w:val="0"/>
        <w:spacing w:before="120" w:line="288" w:lineRule="auto"/>
        <w:ind w:firstLine="567"/>
        <w:jc w:val="both"/>
        <w:rPr>
          <w:sz w:val="28"/>
          <w:szCs w:val="28"/>
        </w:rPr>
      </w:pPr>
      <w:r w:rsidRPr="008375CC">
        <w:rPr>
          <w:b/>
          <w:bCs/>
          <w:sz w:val="28"/>
          <w:szCs w:val="28"/>
        </w:rPr>
        <w:t>Điều 13. Bãi bỏ văn bản</w:t>
      </w:r>
    </w:p>
    <w:p w14:paraId="369A2E72" w14:textId="77777777" w:rsidR="0052668E" w:rsidRPr="008375CC" w:rsidRDefault="00F54334" w:rsidP="000D5C4B">
      <w:pPr>
        <w:widowControl w:val="0"/>
        <w:spacing w:before="120" w:line="288" w:lineRule="auto"/>
        <w:ind w:firstLine="567"/>
        <w:jc w:val="both"/>
        <w:rPr>
          <w:sz w:val="28"/>
          <w:szCs w:val="28"/>
        </w:rPr>
      </w:pPr>
      <w:r w:rsidRPr="008375CC">
        <w:rPr>
          <w:sz w:val="28"/>
          <w:szCs w:val="28"/>
        </w:rPr>
        <w:t>Bãi bỏ toàn bộ 03 Nghị quyết sau đây kể từ ngày Nghị quyế</w:t>
      </w:r>
      <w:r w:rsidR="0097037E" w:rsidRPr="008375CC">
        <w:rPr>
          <w:sz w:val="28"/>
          <w:szCs w:val="28"/>
        </w:rPr>
        <w:t xml:space="preserve">t này có hiệu lực thi hành: </w:t>
      </w:r>
    </w:p>
    <w:p w14:paraId="53F4ABFF" w14:textId="114A5B91" w:rsidR="0052668E" w:rsidRPr="008375CC" w:rsidRDefault="0052668E" w:rsidP="000D5C4B">
      <w:pPr>
        <w:widowControl w:val="0"/>
        <w:spacing w:before="120" w:line="288" w:lineRule="auto"/>
        <w:ind w:firstLine="567"/>
        <w:jc w:val="both"/>
        <w:rPr>
          <w:sz w:val="28"/>
          <w:szCs w:val="28"/>
        </w:rPr>
      </w:pPr>
      <w:r w:rsidRPr="008375CC">
        <w:rPr>
          <w:sz w:val="28"/>
          <w:szCs w:val="28"/>
        </w:rPr>
        <w:t xml:space="preserve">- </w:t>
      </w:r>
      <w:r w:rsidR="0097037E" w:rsidRPr="008375CC">
        <w:rPr>
          <w:sz w:val="28"/>
          <w:szCs w:val="28"/>
        </w:rPr>
        <w:t>Nghị quyết số 186</w:t>
      </w:r>
      <w:r w:rsidR="00F54334" w:rsidRPr="008375CC">
        <w:rPr>
          <w:sz w:val="28"/>
          <w:szCs w:val="28"/>
        </w:rPr>
        <w:t>/20</w:t>
      </w:r>
      <w:r w:rsidR="0097037E" w:rsidRPr="008375CC">
        <w:rPr>
          <w:sz w:val="28"/>
          <w:szCs w:val="28"/>
        </w:rPr>
        <w:t>20</w:t>
      </w:r>
      <w:r w:rsidR="00F54334" w:rsidRPr="008375CC">
        <w:rPr>
          <w:sz w:val="28"/>
          <w:szCs w:val="28"/>
        </w:rPr>
        <w:t>/NQ-HĐND ngày</w:t>
      </w:r>
      <w:r w:rsidR="0097037E" w:rsidRPr="008375CC">
        <w:rPr>
          <w:sz w:val="28"/>
          <w:szCs w:val="28"/>
        </w:rPr>
        <w:t xml:space="preserve"> 15 tháng 7 năm 2020</w:t>
      </w:r>
      <w:r w:rsidR="00F54334" w:rsidRPr="008375CC">
        <w:rPr>
          <w:sz w:val="28"/>
          <w:szCs w:val="28"/>
        </w:rPr>
        <w:t xml:space="preserve"> của Hội đồng nhân dân tỉnh Lâm Đồng (trước hợp nhất) quy định nội dung chi, mức</w:t>
      </w:r>
      <w:r w:rsidR="00815E22">
        <w:rPr>
          <w:sz w:val="28"/>
          <w:szCs w:val="28"/>
        </w:rPr>
        <w:t xml:space="preserve"> chi hoạt động khuyến nông.</w:t>
      </w:r>
    </w:p>
    <w:p w14:paraId="6C7734A5" w14:textId="015C98A0" w:rsidR="0052668E" w:rsidRPr="008375CC" w:rsidRDefault="0052668E" w:rsidP="000D5C4B">
      <w:pPr>
        <w:widowControl w:val="0"/>
        <w:spacing w:before="120" w:line="288" w:lineRule="auto"/>
        <w:ind w:firstLine="567"/>
        <w:jc w:val="both"/>
        <w:rPr>
          <w:sz w:val="28"/>
          <w:szCs w:val="28"/>
        </w:rPr>
      </w:pPr>
      <w:r w:rsidRPr="008375CC">
        <w:rPr>
          <w:sz w:val="28"/>
          <w:szCs w:val="28"/>
        </w:rPr>
        <w:t>-</w:t>
      </w:r>
      <w:r w:rsidR="0097037E" w:rsidRPr="008375CC">
        <w:rPr>
          <w:sz w:val="28"/>
          <w:szCs w:val="28"/>
        </w:rPr>
        <w:t xml:space="preserve"> Nghị quyết số 17</w:t>
      </w:r>
      <w:r w:rsidR="00F54334" w:rsidRPr="008375CC">
        <w:rPr>
          <w:sz w:val="28"/>
          <w:szCs w:val="28"/>
        </w:rPr>
        <w:t>/20</w:t>
      </w:r>
      <w:r w:rsidRPr="008375CC">
        <w:rPr>
          <w:sz w:val="28"/>
          <w:szCs w:val="28"/>
        </w:rPr>
        <w:t>20</w:t>
      </w:r>
      <w:r w:rsidR="00F54334" w:rsidRPr="008375CC">
        <w:rPr>
          <w:sz w:val="28"/>
          <w:szCs w:val="28"/>
        </w:rPr>
        <w:t xml:space="preserve">/NQ-HĐND ngày </w:t>
      </w:r>
      <w:r w:rsidRPr="008375CC">
        <w:rPr>
          <w:sz w:val="28"/>
          <w:szCs w:val="28"/>
        </w:rPr>
        <w:t>11 tháng 12 năm 2020</w:t>
      </w:r>
      <w:r w:rsidR="00F54334" w:rsidRPr="008375CC">
        <w:rPr>
          <w:sz w:val="28"/>
          <w:szCs w:val="28"/>
        </w:rPr>
        <w:t xml:space="preserve"> của Hội đồng nhân dân tỉnh Đắk Nông (trước hợp nhất) quy định nội dung chi,</w:t>
      </w:r>
      <w:r w:rsidR="00815E22">
        <w:rPr>
          <w:sz w:val="28"/>
          <w:szCs w:val="28"/>
        </w:rPr>
        <w:t xml:space="preserve"> mức chi hoạt động khuyến nông.</w:t>
      </w:r>
      <w:bookmarkStart w:id="1" w:name="_GoBack"/>
      <w:bookmarkEnd w:id="1"/>
    </w:p>
    <w:p w14:paraId="342B8412" w14:textId="77777777" w:rsidR="006C3445" w:rsidRPr="008375CC" w:rsidRDefault="0052668E" w:rsidP="000D5C4B">
      <w:pPr>
        <w:widowControl w:val="0"/>
        <w:spacing w:before="120" w:line="288" w:lineRule="auto"/>
        <w:ind w:firstLine="567"/>
        <w:jc w:val="both"/>
        <w:rPr>
          <w:sz w:val="28"/>
          <w:szCs w:val="28"/>
        </w:rPr>
      </w:pPr>
      <w:r w:rsidRPr="008375CC">
        <w:rPr>
          <w:sz w:val="28"/>
          <w:szCs w:val="28"/>
        </w:rPr>
        <w:t xml:space="preserve">- </w:t>
      </w:r>
      <w:r w:rsidR="00F54334" w:rsidRPr="008375CC">
        <w:rPr>
          <w:sz w:val="28"/>
          <w:szCs w:val="28"/>
        </w:rPr>
        <w:t xml:space="preserve">Nghị quyết số </w:t>
      </w:r>
      <w:r w:rsidRPr="008375CC">
        <w:rPr>
          <w:sz w:val="28"/>
          <w:szCs w:val="28"/>
        </w:rPr>
        <w:t>02</w:t>
      </w:r>
      <w:r w:rsidR="00F54334" w:rsidRPr="008375CC">
        <w:rPr>
          <w:sz w:val="28"/>
          <w:szCs w:val="28"/>
        </w:rPr>
        <w:t>/20</w:t>
      </w:r>
      <w:r w:rsidRPr="008375CC">
        <w:rPr>
          <w:sz w:val="28"/>
          <w:szCs w:val="28"/>
        </w:rPr>
        <w:t>21</w:t>
      </w:r>
      <w:r w:rsidR="00F54334" w:rsidRPr="008375CC">
        <w:rPr>
          <w:sz w:val="28"/>
          <w:szCs w:val="28"/>
        </w:rPr>
        <w:t xml:space="preserve">/NQ-HĐND ngày </w:t>
      </w:r>
      <w:r w:rsidRPr="008375CC">
        <w:rPr>
          <w:sz w:val="28"/>
          <w:szCs w:val="28"/>
        </w:rPr>
        <w:t>27 tháng 4 năm 2020</w:t>
      </w:r>
      <w:r w:rsidR="00F54334" w:rsidRPr="008375CC">
        <w:rPr>
          <w:sz w:val="28"/>
          <w:szCs w:val="28"/>
        </w:rPr>
        <w:t xml:space="preserve"> của Hội đồng nhân dân tỉnh Bình Thuận (trước hợp nhất) quy định nội dung chi, mức chi hoạt động khuyến nông.</w:t>
      </w:r>
    </w:p>
    <w:p w14:paraId="04767033" w14:textId="77777777" w:rsidR="006C3445" w:rsidRPr="008375CC" w:rsidRDefault="00F54334" w:rsidP="000D5C4B">
      <w:pPr>
        <w:widowControl w:val="0"/>
        <w:spacing w:before="120" w:line="288" w:lineRule="auto"/>
        <w:ind w:firstLine="567"/>
        <w:jc w:val="both"/>
        <w:rPr>
          <w:sz w:val="28"/>
          <w:szCs w:val="28"/>
        </w:rPr>
      </w:pPr>
      <w:r w:rsidRPr="008375CC">
        <w:rPr>
          <w:b/>
          <w:bCs/>
          <w:sz w:val="28"/>
          <w:szCs w:val="28"/>
        </w:rPr>
        <w:t>Điều 14. Điều khoản chuyển tiếp</w:t>
      </w:r>
    </w:p>
    <w:p w14:paraId="4EBAF6D8"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Đối với các chương trình, kế hoạch, dự án, nhiệm vụ khuyến nông đã được cấp có thẩm quyền phê duyệt dự toán trước ngày Nghị quyết này có hiệu lực thi hành và đang triển khai thực hiện thì được tiếp tục thực hiện theo dự toán đã phê duyệt cho đến khi hoàn thành, nghiệm thu, quyết toán; trường hợp điều chỉnh, bổ sung thì thực hiện theo quy định tại Nghị quyết này.</w:t>
      </w:r>
    </w:p>
    <w:p w14:paraId="759C9DA6" w14:textId="77777777" w:rsidR="006C3445" w:rsidRPr="008375CC" w:rsidRDefault="00F54334" w:rsidP="000D5C4B">
      <w:pPr>
        <w:widowControl w:val="0"/>
        <w:spacing w:before="120" w:line="288" w:lineRule="auto"/>
        <w:ind w:firstLine="567"/>
        <w:jc w:val="both"/>
        <w:rPr>
          <w:sz w:val="28"/>
          <w:szCs w:val="28"/>
        </w:rPr>
      </w:pPr>
      <w:r w:rsidRPr="008375CC">
        <w:rPr>
          <w:b/>
          <w:bCs/>
          <w:sz w:val="28"/>
          <w:szCs w:val="28"/>
        </w:rPr>
        <w:t>Điều 15. Tổ chức thực hiện</w:t>
      </w:r>
    </w:p>
    <w:p w14:paraId="1458D9B3"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 xml:space="preserve">1. Giao Ủy ban nhân dân tỉnh tổ chức triển khai thực hiện Nghị quyết này; chỉ đạo Sở Nông nghiệp và Môi trường chủ trì, phối hợp với Sở Tài chính, các sở, </w:t>
      </w:r>
      <w:r w:rsidRPr="008375CC">
        <w:rPr>
          <w:sz w:val="28"/>
          <w:szCs w:val="28"/>
        </w:rPr>
        <w:lastRenderedPageBreak/>
        <w:t>ngành, Ủy ban nhân dân cấp xã và các cơ quan, đơn vị có liên quan hướng dẫn, kiểm tra, giám sát việc thực hiện, định kỳ báo cáo Hội đồng nhân dân tỉnh theo quy định.</w:t>
      </w:r>
    </w:p>
    <w:p w14:paraId="2FA46D30"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2. Giao Thường trực Hội đồng nhân dân tỉnh, các Ban của Hội đồng nhân dân tỉnh, Tổ đại biểu và đại biểu Hội đồng nhân dân tỉnh giám sát việc thực hiện Nghị quyết này.</w:t>
      </w:r>
    </w:p>
    <w:p w14:paraId="51FD9703"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3. Trong quá trình thực hiện, trường hợp các văn bản quy phạm pháp luật được dẫn chiếu tại Nghị quyết này được sửa đổi, bổ sung hoặc thay thế thì thực hiện theo văn bản sửa đổi, bổ sung hoặc thay thế đó; trường hợp có khó khăn, vướng mắc, giao Ủy ban nhân dân tỉnh tổng hợp, báo cáo Hội đồng nhân dân tỉnh xem xét, quyết định sửa đổi, bổ sung cho phù hợp.</w:t>
      </w:r>
    </w:p>
    <w:p w14:paraId="0897405C" w14:textId="77777777" w:rsidR="006C3445" w:rsidRPr="008375CC" w:rsidRDefault="00F54334" w:rsidP="000D5C4B">
      <w:pPr>
        <w:widowControl w:val="0"/>
        <w:spacing w:before="120" w:line="288" w:lineRule="auto"/>
        <w:ind w:firstLine="567"/>
        <w:jc w:val="both"/>
        <w:rPr>
          <w:sz w:val="28"/>
          <w:szCs w:val="28"/>
        </w:rPr>
      </w:pPr>
      <w:r w:rsidRPr="008375CC">
        <w:rPr>
          <w:sz w:val="28"/>
          <w:szCs w:val="28"/>
        </w:rPr>
        <w:t>Nghị quyết này đã được Hội đồng nhân dân tỉnh Lâm Đồng Khóa [...] Kỳ họp thứ [...] thông qua ngày    tháng    năm 2026 và có hiệu lực thi hành kể từ ngày    tháng    năm 2026./.</w:t>
      </w:r>
    </w:p>
    <w:p w14:paraId="2D8CBCF9" w14:textId="77777777" w:rsidR="00550CD2" w:rsidRPr="008375CC" w:rsidRDefault="00550CD2" w:rsidP="0052668E">
      <w:pPr>
        <w:spacing w:before="120" w:after="120"/>
        <w:ind w:firstLine="567"/>
        <w:jc w:val="both"/>
        <w:rPr>
          <w:sz w:val="28"/>
          <w:szCs w:val="28"/>
        </w:rPr>
      </w:pPr>
    </w:p>
    <w:tbl>
      <w:tblPr>
        <w:tblW w:w="9072" w:type="dxa"/>
        <w:tblCellMar>
          <w:left w:w="10" w:type="dxa"/>
          <w:right w:w="10" w:type="dxa"/>
        </w:tblCellMar>
        <w:tblLook w:val="04A0" w:firstRow="1" w:lastRow="0" w:firstColumn="1" w:lastColumn="0" w:noHBand="0" w:noVBand="1"/>
      </w:tblPr>
      <w:tblGrid>
        <w:gridCol w:w="5103"/>
        <w:gridCol w:w="3969"/>
      </w:tblGrid>
      <w:tr w:rsidR="006C3445" w:rsidRPr="008375CC" w14:paraId="2116F299" w14:textId="77777777" w:rsidTr="00550CD2">
        <w:tc>
          <w:tcPr>
            <w:tcW w:w="5103" w:type="dxa"/>
          </w:tcPr>
          <w:p w14:paraId="35648EB9" w14:textId="77777777" w:rsidR="00BC34C8" w:rsidRPr="008375CC" w:rsidRDefault="00BC34C8" w:rsidP="00BC34C8">
            <w:pPr>
              <w:spacing w:before="90" w:line="275" w:lineRule="exact"/>
              <w:ind w:left="2"/>
              <w:rPr>
                <w:b/>
                <w:i/>
                <w:sz w:val="24"/>
              </w:rPr>
            </w:pPr>
            <w:r w:rsidRPr="008375CC">
              <w:rPr>
                <w:b/>
                <w:i/>
                <w:sz w:val="24"/>
              </w:rPr>
              <w:t xml:space="preserve">Nơi </w:t>
            </w:r>
            <w:r w:rsidRPr="008375CC">
              <w:rPr>
                <w:b/>
                <w:i/>
                <w:spacing w:val="-2"/>
                <w:sz w:val="24"/>
              </w:rPr>
              <w:t>nhận:</w:t>
            </w:r>
          </w:p>
          <w:p w14:paraId="6DC4176F" w14:textId="77777777" w:rsidR="00BC34C8" w:rsidRPr="008375CC" w:rsidRDefault="00BC34C8" w:rsidP="00BC34C8">
            <w:pPr>
              <w:pStyle w:val="ListParagraph"/>
              <w:widowControl w:val="0"/>
              <w:numPr>
                <w:ilvl w:val="0"/>
                <w:numId w:val="3"/>
              </w:numPr>
              <w:tabs>
                <w:tab w:val="left" w:pos="128"/>
              </w:tabs>
              <w:autoSpaceDE w:val="0"/>
              <w:autoSpaceDN w:val="0"/>
              <w:spacing w:line="252" w:lineRule="exact"/>
              <w:ind w:left="128" w:hanging="126"/>
            </w:pPr>
            <w:r w:rsidRPr="008375CC">
              <w:t>Ủy</w:t>
            </w:r>
            <w:r w:rsidRPr="008375CC">
              <w:rPr>
                <w:spacing w:val="-7"/>
              </w:rPr>
              <w:t xml:space="preserve"> </w:t>
            </w:r>
            <w:r w:rsidRPr="008375CC">
              <w:t>ban</w:t>
            </w:r>
            <w:r w:rsidRPr="008375CC">
              <w:rPr>
                <w:spacing w:val="-1"/>
              </w:rPr>
              <w:t xml:space="preserve"> </w:t>
            </w:r>
            <w:r w:rsidRPr="008375CC">
              <w:t>thường</w:t>
            </w:r>
            <w:r w:rsidRPr="008375CC">
              <w:rPr>
                <w:spacing w:val="-5"/>
              </w:rPr>
              <w:t xml:space="preserve"> </w:t>
            </w:r>
            <w:r w:rsidRPr="008375CC">
              <w:t>vụ</w:t>
            </w:r>
            <w:r w:rsidRPr="008375CC">
              <w:rPr>
                <w:spacing w:val="-1"/>
              </w:rPr>
              <w:t xml:space="preserve"> </w:t>
            </w:r>
            <w:r w:rsidRPr="008375CC">
              <w:t>Quốc</w:t>
            </w:r>
            <w:r w:rsidRPr="008375CC">
              <w:rPr>
                <w:spacing w:val="-1"/>
              </w:rPr>
              <w:t xml:space="preserve"> </w:t>
            </w:r>
            <w:r w:rsidRPr="008375CC">
              <w:rPr>
                <w:spacing w:val="-4"/>
              </w:rPr>
              <w:t>hội;</w:t>
            </w:r>
          </w:p>
          <w:p w14:paraId="16C4016D" w14:textId="77777777" w:rsidR="00BC34C8" w:rsidRPr="008375CC" w:rsidRDefault="00BC34C8" w:rsidP="00BC34C8">
            <w:pPr>
              <w:pStyle w:val="ListParagraph"/>
              <w:widowControl w:val="0"/>
              <w:numPr>
                <w:ilvl w:val="0"/>
                <w:numId w:val="3"/>
              </w:numPr>
              <w:tabs>
                <w:tab w:val="left" w:pos="128"/>
              </w:tabs>
              <w:autoSpaceDE w:val="0"/>
              <w:autoSpaceDN w:val="0"/>
              <w:spacing w:before="2" w:line="252" w:lineRule="exact"/>
              <w:ind w:left="128" w:hanging="126"/>
            </w:pPr>
            <w:r w:rsidRPr="008375CC">
              <w:t>Chính</w:t>
            </w:r>
            <w:r w:rsidRPr="008375CC">
              <w:rPr>
                <w:spacing w:val="-3"/>
              </w:rPr>
              <w:t xml:space="preserve"> </w:t>
            </w:r>
            <w:r w:rsidRPr="008375CC">
              <w:rPr>
                <w:spacing w:val="-4"/>
              </w:rPr>
              <w:t>phủ;</w:t>
            </w:r>
          </w:p>
          <w:p w14:paraId="78776F10" w14:textId="77777777" w:rsidR="00BC34C8" w:rsidRPr="008375CC" w:rsidRDefault="00BC34C8" w:rsidP="00BC34C8">
            <w:pPr>
              <w:pStyle w:val="ListParagraph"/>
              <w:widowControl w:val="0"/>
              <w:numPr>
                <w:ilvl w:val="0"/>
                <w:numId w:val="3"/>
              </w:numPr>
              <w:tabs>
                <w:tab w:val="left" w:pos="128"/>
              </w:tabs>
              <w:autoSpaceDE w:val="0"/>
              <w:autoSpaceDN w:val="0"/>
              <w:spacing w:before="2" w:line="252" w:lineRule="exact"/>
              <w:ind w:left="128" w:hanging="126"/>
            </w:pPr>
            <w:r w:rsidRPr="008375CC">
              <w:t>Văn phòng Quốc hội;</w:t>
            </w:r>
          </w:p>
          <w:p w14:paraId="18ECA90F" w14:textId="77777777" w:rsidR="00BC34C8" w:rsidRPr="008375CC" w:rsidRDefault="00BC34C8" w:rsidP="00BC34C8">
            <w:pPr>
              <w:pStyle w:val="ListParagraph"/>
              <w:widowControl w:val="0"/>
              <w:numPr>
                <w:ilvl w:val="0"/>
                <w:numId w:val="3"/>
              </w:numPr>
              <w:tabs>
                <w:tab w:val="left" w:pos="128"/>
              </w:tabs>
              <w:autoSpaceDE w:val="0"/>
              <w:autoSpaceDN w:val="0"/>
              <w:spacing w:before="2" w:line="252" w:lineRule="exact"/>
              <w:ind w:left="128" w:hanging="126"/>
            </w:pPr>
            <w:r w:rsidRPr="008375CC">
              <w:t>Văn phòng Chính phủ;</w:t>
            </w:r>
          </w:p>
          <w:p w14:paraId="4A1E5BD2" w14:textId="77777777" w:rsidR="00BC34C8" w:rsidRPr="008375CC" w:rsidRDefault="00BC34C8" w:rsidP="00BC34C8">
            <w:pPr>
              <w:pStyle w:val="ListParagraph"/>
              <w:widowControl w:val="0"/>
              <w:numPr>
                <w:ilvl w:val="0"/>
                <w:numId w:val="3"/>
              </w:numPr>
              <w:tabs>
                <w:tab w:val="left" w:pos="128"/>
              </w:tabs>
              <w:autoSpaceDE w:val="0"/>
              <w:autoSpaceDN w:val="0"/>
              <w:spacing w:line="252" w:lineRule="exact"/>
              <w:ind w:left="128" w:hanging="126"/>
            </w:pPr>
            <w:r w:rsidRPr="008375CC">
              <w:t>Bộ</w:t>
            </w:r>
            <w:r w:rsidRPr="008375CC">
              <w:rPr>
                <w:spacing w:val="-2"/>
              </w:rPr>
              <w:t xml:space="preserve"> </w:t>
            </w:r>
            <w:r w:rsidRPr="008375CC">
              <w:t>Nông</w:t>
            </w:r>
            <w:r w:rsidRPr="008375CC">
              <w:rPr>
                <w:spacing w:val="-4"/>
              </w:rPr>
              <w:t xml:space="preserve"> </w:t>
            </w:r>
            <w:r w:rsidRPr="008375CC">
              <w:t>nghiệp</w:t>
            </w:r>
            <w:r w:rsidRPr="008375CC">
              <w:rPr>
                <w:spacing w:val="-2"/>
              </w:rPr>
              <w:t xml:space="preserve"> </w:t>
            </w:r>
            <w:r w:rsidRPr="008375CC">
              <w:t>và</w:t>
            </w:r>
            <w:r w:rsidRPr="008375CC">
              <w:rPr>
                <w:spacing w:val="-1"/>
              </w:rPr>
              <w:t xml:space="preserve"> </w:t>
            </w:r>
            <w:r w:rsidRPr="008375CC">
              <w:rPr>
                <w:spacing w:val="-4"/>
              </w:rPr>
              <w:t>Môi trường;</w:t>
            </w:r>
          </w:p>
          <w:p w14:paraId="09B56A0C" w14:textId="77777777" w:rsidR="00BC34C8" w:rsidRPr="008375CC" w:rsidRDefault="00BC34C8" w:rsidP="00BC34C8">
            <w:pPr>
              <w:pStyle w:val="ListParagraph"/>
              <w:widowControl w:val="0"/>
              <w:numPr>
                <w:ilvl w:val="0"/>
                <w:numId w:val="3"/>
              </w:numPr>
              <w:tabs>
                <w:tab w:val="left" w:pos="128"/>
              </w:tabs>
              <w:autoSpaceDE w:val="0"/>
              <w:autoSpaceDN w:val="0"/>
              <w:spacing w:line="252" w:lineRule="exact"/>
              <w:ind w:left="128" w:hanging="126"/>
            </w:pPr>
            <w:r w:rsidRPr="008375CC">
              <w:t>Bộ</w:t>
            </w:r>
            <w:r w:rsidRPr="008375CC">
              <w:rPr>
                <w:spacing w:val="-2"/>
              </w:rPr>
              <w:t xml:space="preserve"> </w:t>
            </w:r>
            <w:r w:rsidRPr="008375CC">
              <w:t>Tài</w:t>
            </w:r>
            <w:r w:rsidRPr="008375CC">
              <w:rPr>
                <w:spacing w:val="-1"/>
              </w:rPr>
              <w:t xml:space="preserve"> </w:t>
            </w:r>
            <w:r w:rsidRPr="008375CC">
              <w:rPr>
                <w:spacing w:val="-2"/>
              </w:rPr>
              <w:t>chính;</w:t>
            </w:r>
          </w:p>
          <w:p w14:paraId="0FB21146" w14:textId="77777777" w:rsidR="00BC34C8" w:rsidRPr="008375CC" w:rsidRDefault="00BC34C8" w:rsidP="00BC34C8">
            <w:pPr>
              <w:pStyle w:val="ListParagraph"/>
              <w:widowControl w:val="0"/>
              <w:numPr>
                <w:ilvl w:val="0"/>
                <w:numId w:val="3"/>
              </w:numPr>
              <w:tabs>
                <w:tab w:val="left" w:pos="128"/>
              </w:tabs>
              <w:autoSpaceDE w:val="0"/>
              <w:autoSpaceDN w:val="0"/>
              <w:spacing w:before="1" w:line="252" w:lineRule="exact"/>
              <w:ind w:left="128" w:hanging="126"/>
            </w:pPr>
            <w:r w:rsidRPr="008375CC">
              <w:t>Ban</w:t>
            </w:r>
            <w:r w:rsidRPr="008375CC">
              <w:rPr>
                <w:spacing w:val="-2"/>
              </w:rPr>
              <w:t xml:space="preserve"> </w:t>
            </w:r>
            <w:r w:rsidRPr="008375CC">
              <w:t>Công</w:t>
            </w:r>
            <w:r w:rsidRPr="008375CC">
              <w:rPr>
                <w:spacing w:val="-4"/>
              </w:rPr>
              <w:t xml:space="preserve"> </w:t>
            </w:r>
            <w:r w:rsidRPr="008375CC">
              <w:t>tác</w:t>
            </w:r>
            <w:r w:rsidRPr="008375CC">
              <w:rPr>
                <w:spacing w:val="-1"/>
              </w:rPr>
              <w:t xml:space="preserve"> </w:t>
            </w:r>
            <w:r w:rsidRPr="008375CC">
              <w:t>Đại</w:t>
            </w:r>
            <w:r w:rsidRPr="008375CC">
              <w:rPr>
                <w:spacing w:val="-3"/>
              </w:rPr>
              <w:t xml:space="preserve"> </w:t>
            </w:r>
            <w:r w:rsidRPr="008375CC">
              <w:t>biểu -</w:t>
            </w:r>
            <w:r w:rsidRPr="008375CC">
              <w:rPr>
                <w:spacing w:val="-3"/>
              </w:rPr>
              <w:t xml:space="preserve"> </w:t>
            </w:r>
            <w:r w:rsidRPr="008375CC">
              <w:t>UBTV</w:t>
            </w:r>
            <w:r w:rsidRPr="008375CC">
              <w:rPr>
                <w:spacing w:val="-2"/>
              </w:rPr>
              <w:t xml:space="preserve"> </w:t>
            </w:r>
            <w:r w:rsidRPr="008375CC">
              <w:t>Quốc</w:t>
            </w:r>
            <w:r w:rsidRPr="008375CC">
              <w:rPr>
                <w:spacing w:val="-1"/>
              </w:rPr>
              <w:t xml:space="preserve"> </w:t>
            </w:r>
            <w:r w:rsidRPr="008375CC">
              <w:rPr>
                <w:spacing w:val="-4"/>
              </w:rPr>
              <w:t>hội;</w:t>
            </w:r>
          </w:p>
          <w:p w14:paraId="3D4D65C6" w14:textId="77777777" w:rsidR="00BC34C8" w:rsidRPr="008375CC" w:rsidRDefault="00BC34C8" w:rsidP="00BC34C8">
            <w:pPr>
              <w:pStyle w:val="ListParagraph"/>
              <w:widowControl w:val="0"/>
              <w:numPr>
                <w:ilvl w:val="0"/>
                <w:numId w:val="3"/>
              </w:numPr>
              <w:tabs>
                <w:tab w:val="left" w:pos="128"/>
              </w:tabs>
              <w:autoSpaceDE w:val="0"/>
              <w:autoSpaceDN w:val="0"/>
              <w:spacing w:before="2" w:line="252" w:lineRule="exact"/>
              <w:ind w:left="128" w:hanging="126"/>
            </w:pPr>
            <w:r w:rsidRPr="008375CC">
              <w:t>Cục KTVB và TCTHPL - Bộ Tư pháp;</w:t>
            </w:r>
          </w:p>
          <w:p w14:paraId="5D46315F" w14:textId="77777777" w:rsidR="00BC34C8" w:rsidRPr="008375CC" w:rsidRDefault="00BC34C8" w:rsidP="00BC34C8">
            <w:pPr>
              <w:pStyle w:val="ListParagraph"/>
              <w:widowControl w:val="0"/>
              <w:numPr>
                <w:ilvl w:val="0"/>
                <w:numId w:val="3"/>
              </w:numPr>
              <w:tabs>
                <w:tab w:val="left" w:pos="126"/>
              </w:tabs>
              <w:autoSpaceDE w:val="0"/>
              <w:autoSpaceDN w:val="0"/>
              <w:spacing w:before="2" w:line="253" w:lineRule="exact"/>
              <w:ind w:left="126" w:hanging="124"/>
            </w:pPr>
            <w:r w:rsidRPr="008375CC">
              <w:t>Thường</w:t>
            </w:r>
            <w:r w:rsidRPr="008375CC">
              <w:rPr>
                <w:spacing w:val="-6"/>
              </w:rPr>
              <w:t xml:space="preserve"> </w:t>
            </w:r>
            <w:r w:rsidRPr="008375CC">
              <w:t>trực</w:t>
            </w:r>
            <w:r w:rsidRPr="008375CC">
              <w:rPr>
                <w:spacing w:val="-3"/>
              </w:rPr>
              <w:t xml:space="preserve"> </w:t>
            </w:r>
            <w:r w:rsidRPr="008375CC">
              <w:t>Tỉnh</w:t>
            </w:r>
            <w:r w:rsidRPr="008375CC">
              <w:rPr>
                <w:spacing w:val="-1"/>
              </w:rPr>
              <w:t xml:space="preserve"> </w:t>
            </w:r>
            <w:r w:rsidRPr="008375CC">
              <w:rPr>
                <w:spacing w:val="-5"/>
              </w:rPr>
              <w:t>ủy;</w:t>
            </w:r>
          </w:p>
          <w:p w14:paraId="68E0FE8C" w14:textId="77777777" w:rsidR="00BC34C8" w:rsidRPr="008375CC" w:rsidRDefault="00BC34C8" w:rsidP="00BC34C8">
            <w:pPr>
              <w:pStyle w:val="ListParagraph"/>
              <w:widowControl w:val="0"/>
              <w:numPr>
                <w:ilvl w:val="0"/>
                <w:numId w:val="3"/>
              </w:numPr>
              <w:tabs>
                <w:tab w:val="left" w:pos="126"/>
              </w:tabs>
              <w:autoSpaceDE w:val="0"/>
              <w:autoSpaceDN w:val="0"/>
              <w:spacing w:line="252" w:lineRule="exact"/>
              <w:ind w:left="126" w:hanging="124"/>
            </w:pPr>
            <w:r w:rsidRPr="008375CC">
              <w:t>Thường</w:t>
            </w:r>
            <w:r w:rsidRPr="008375CC">
              <w:rPr>
                <w:spacing w:val="-8"/>
              </w:rPr>
              <w:t xml:space="preserve"> </w:t>
            </w:r>
            <w:r w:rsidRPr="008375CC">
              <w:t>trực</w:t>
            </w:r>
            <w:r w:rsidRPr="008375CC">
              <w:rPr>
                <w:spacing w:val="-3"/>
              </w:rPr>
              <w:t xml:space="preserve"> </w:t>
            </w:r>
            <w:r w:rsidRPr="008375CC">
              <w:t>HĐND,</w:t>
            </w:r>
            <w:r w:rsidRPr="008375CC">
              <w:rPr>
                <w:spacing w:val="-2"/>
              </w:rPr>
              <w:t xml:space="preserve"> </w:t>
            </w:r>
            <w:r w:rsidRPr="008375CC">
              <w:rPr>
                <w:spacing w:val="-4"/>
              </w:rPr>
              <w:t>UBND,</w:t>
            </w:r>
          </w:p>
          <w:p w14:paraId="1A92366D" w14:textId="77777777" w:rsidR="00BC34C8" w:rsidRPr="008375CC" w:rsidRDefault="00BC34C8" w:rsidP="00BC34C8">
            <w:pPr>
              <w:pStyle w:val="ListParagraph"/>
              <w:widowControl w:val="0"/>
              <w:numPr>
                <w:ilvl w:val="0"/>
                <w:numId w:val="3"/>
              </w:numPr>
              <w:tabs>
                <w:tab w:val="left" w:pos="126"/>
              </w:tabs>
              <w:autoSpaceDE w:val="0"/>
              <w:autoSpaceDN w:val="0"/>
              <w:spacing w:line="252" w:lineRule="exact"/>
              <w:ind w:left="126" w:hanging="124"/>
            </w:pPr>
            <w:r w:rsidRPr="008375CC">
              <w:t>Thường</w:t>
            </w:r>
            <w:r w:rsidRPr="008375CC">
              <w:rPr>
                <w:spacing w:val="-6"/>
              </w:rPr>
              <w:t xml:space="preserve"> </w:t>
            </w:r>
            <w:r w:rsidRPr="008375CC">
              <w:t>trực</w:t>
            </w:r>
            <w:r w:rsidRPr="008375CC">
              <w:rPr>
                <w:spacing w:val="-3"/>
              </w:rPr>
              <w:t xml:space="preserve"> </w:t>
            </w:r>
            <w:r w:rsidRPr="008375CC">
              <w:t>UBMTMTTQVN</w:t>
            </w:r>
            <w:r w:rsidRPr="008375CC">
              <w:rPr>
                <w:spacing w:val="-4"/>
              </w:rPr>
              <w:t xml:space="preserve"> tỉnh;</w:t>
            </w:r>
          </w:p>
          <w:p w14:paraId="763EA6D8" w14:textId="77777777" w:rsidR="00BC34C8" w:rsidRPr="008375CC" w:rsidRDefault="00BC34C8" w:rsidP="00BC34C8">
            <w:pPr>
              <w:pStyle w:val="ListParagraph"/>
              <w:widowControl w:val="0"/>
              <w:numPr>
                <w:ilvl w:val="0"/>
                <w:numId w:val="3"/>
              </w:numPr>
              <w:tabs>
                <w:tab w:val="left" w:pos="128"/>
              </w:tabs>
              <w:autoSpaceDE w:val="0"/>
              <w:autoSpaceDN w:val="0"/>
              <w:spacing w:before="1" w:line="252" w:lineRule="exact"/>
              <w:ind w:left="128" w:hanging="126"/>
            </w:pPr>
            <w:r w:rsidRPr="008375CC">
              <w:t>Đoàn</w:t>
            </w:r>
            <w:r w:rsidRPr="008375CC">
              <w:rPr>
                <w:spacing w:val="-5"/>
              </w:rPr>
              <w:t xml:space="preserve"> </w:t>
            </w:r>
            <w:r w:rsidRPr="008375CC">
              <w:t>ĐBQH</w:t>
            </w:r>
            <w:r w:rsidRPr="008375CC">
              <w:rPr>
                <w:spacing w:val="-4"/>
              </w:rPr>
              <w:t xml:space="preserve"> </w:t>
            </w:r>
            <w:r w:rsidRPr="008375CC">
              <w:t>tỉnh</w:t>
            </w:r>
            <w:r w:rsidRPr="008375CC">
              <w:rPr>
                <w:spacing w:val="-3"/>
              </w:rPr>
              <w:t xml:space="preserve"> </w:t>
            </w:r>
            <w:r w:rsidRPr="008375CC">
              <w:t>Lâm Đồng</w:t>
            </w:r>
            <w:r w:rsidRPr="008375CC">
              <w:rPr>
                <w:spacing w:val="-2"/>
              </w:rPr>
              <w:t>;</w:t>
            </w:r>
          </w:p>
          <w:p w14:paraId="5C93B5F6" w14:textId="77777777" w:rsidR="00BC34C8" w:rsidRPr="008375CC" w:rsidRDefault="00BC34C8" w:rsidP="00BC34C8">
            <w:pPr>
              <w:pStyle w:val="ListParagraph"/>
              <w:widowControl w:val="0"/>
              <w:numPr>
                <w:ilvl w:val="0"/>
                <w:numId w:val="3"/>
              </w:numPr>
              <w:tabs>
                <w:tab w:val="left" w:pos="128"/>
              </w:tabs>
              <w:autoSpaceDE w:val="0"/>
              <w:autoSpaceDN w:val="0"/>
              <w:spacing w:line="252" w:lineRule="exact"/>
              <w:ind w:left="128" w:hanging="126"/>
            </w:pPr>
            <w:r w:rsidRPr="008375CC">
              <w:t>Các</w:t>
            </w:r>
            <w:r w:rsidRPr="008375CC">
              <w:rPr>
                <w:spacing w:val="-3"/>
              </w:rPr>
              <w:t xml:space="preserve"> </w:t>
            </w:r>
            <w:r w:rsidRPr="008375CC">
              <w:t>Ban</w:t>
            </w:r>
            <w:r w:rsidRPr="008375CC">
              <w:rPr>
                <w:spacing w:val="-2"/>
              </w:rPr>
              <w:t xml:space="preserve"> </w:t>
            </w:r>
            <w:r w:rsidRPr="008375CC">
              <w:t>HĐND</w:t>
            </w:r>
            <w:r w:rsidRPr="008375CC">
              <w:rPr>
                <w:spacing w:val="-3"/>
              </w:rPr>
              <w:t xml:space="preserve"> </w:t>
            </w:r>
            <w:r w:rsidRPr="008375CC">
              <w:rPr>
                <w:spacing w:val="-4"/>
              </w:rPr>
              <w:t>tỉnh;</w:t>
            </w:r>
          </w:p>
          <w:p w14:paraId="29B88432" w14:textId="77777777" w:rsidR="00BC34C8" w:rsidRPr="008375CC" w:rsidRDefault="00BC34C8" w:rsidP="00BC34C8">
            <w:pPr>
              <w:pStyle w:val="ListParagraph"/>
              <w:widowControl w:val="0"/>
              <w:numPr>
                <w:ilvl w:val="0"/>
                <w:numId w:val="3"/>
              </w:numPr>
              <w:tabs>
                <w:tab w:val="left" w:pos="128"/>
              </w:tabs>
              <w:autoSpaceDE w:val="0"/>
              <w:autoSpaceDN w:val="0"/>
              <w:spacing w:before="1" w:line="252" w:lineRule="exact"/>
              <w:ind w:left="128" w:hanging="126"/>
            </w:pPr>
            <w:r w:rsidRPr="008375CC">
              <w:t>Đại</w:t>
            </w:r>
            <w:r w:rsidRPr="008375CC">
              <w:rPr>
                <w:spacing w:val="-2"/>
              </w:rPr>
              <w:t xml:space="preserve"> </w:t>
            </w:r>
            <w:r w:rsidRPr="008375CC">
              <w:t>biểu</w:t>
            </w:r>
            <w:r w:rsidRPr="008375CC">
              <w:rPr>
                <w:spacing w:val="-5"/>
              </w:rPr>
              <w:t xml:space="preserve"> </w:t>
            </w:r>
            <w:r w:rsidRPr="008375CC">
              <w:t>HĐND</w:t>
            </w:r>
            <w:r w:rsidRPr="008375CC">
              <w:rPr>
                <w:spacing w:val="-3"/>
              </w:rPr>
              <w:t xml:space="preserve"> </w:t>
            </w:r>
            <w:r w:rsidRPr="008375CC">
              <w:rPr>
                <w:spacing w:val="-4"/>
              </w:rPr>
              <w:t>tỉnh;</w:t>
            </w:r>
          </w:p>
          <w:p w14:paraId="26B4463C" w14:textId="77777777" w:rsidR="00BC34C8" w:rsidRPr="008375CC" w:rsidRDefault="00BC34C8" w:rsidP="00BC34C8">
            <w:pPr>
              <w:pStyle w:val="ListParagraph"/>
              <w:widowControl w:val="0"/>
              <w:numPr>
                <w:ilvl w:val="0"/>
                <w:numId w:val="3"/>
              </w:numPr>
              <w:tabs>
                <w:tab w:val="left" w:pos="128"/>
              </w:tabs>
              <w:autoSpaceDE w:val="0"/>
              <w:autoSpaceDN w:val="0"/>
              <w:spacing w:line="252" w:lineRule="exact"/>
              <w:ind w:left="128" w:hanging="126"/>
            </w:pPr>
            <w:r w:rsidRPr="008375CC">
              <w:t>Các</w:t>
            </w:r>
            <w:r w:rsidRPr="008375CC">
              <w:rPr>
                <w:spacing w:val="-2"/>
              </w:rPr>
              <w:t xml:space="preserve"> </w:t>
            </w:r>
            <w:r w:rsidRPr="008375CC">
              <w:t>sở,</w:t>
            </w:r>
            <w:r w:rsidRPr="008375CC">
              <w:rPr>
                <w:spacing w:val="-1"/>
              </w:rPr>
              <w:t xml:space="preserve"> </w:t>
            </w:r>
            <w:r w:rsidRPr="008375CC">
              <w:t>ban,</w:t>
            </w:r>
            <w:r w:rsidRPr="008375CC">
              <w:rPr>
                <w:spacing w:val="-1"/>
              </w:rPr>
              <w:t xml:space="preserve"> </w:t>
            </w:r>
            <w:r w:rsidRPr="008375CC">
              <w:t>ngành</w:t>
            </w:r>
            <w:r w:rsidRPr="008375CC">
              <w:rPr>
                <w:spacing w:val="-2"/>
              </w:rPr>
              <w:t xml:space="preserve"> </w:t>
            </w:r>
            <w:r w:rsidRPr="008375CC">
              <w:t>và</w:t>
            </w:r>
            <w:r w:rsidRPr="008375CC">
              <w:rPr>
                <w:spacing w:val="-1"/>
              </w:rPr>
              <w:t xml:space="preserve"> </w:t>
            </w:r>
            <w:r w:rsidRPr="008375CC">
              <w:t>đoàn</w:t>
            </w:r>
            <w:r w:rsidRPr="008375CC">
              <w:rPr>
                <w:spacing w:val="-1"/>
              </w:rPr>
              <w:t xml:space="preserve"> </w:t>
            </w:r>
            <w:r w:rsidRPr="008375CC">
              <w:t>thể</w:t>
            </w:r>
            <w:r w:rsidRPr="008375CC">
              <w:rPr>
                <w:spacing w:val="-3"/>
              </w:rPr>
              <w:t xml:space="preserve"> </w:t>
            </w:r>
            <w:r w:rsidRPr="008375CC">
              <w:rPr>
                <w:spacing w:val="-2"/>
              </w:rPr>
              <w:t>tỉnh;</w:t>
            </w:r>
          </w:p>
          <w:p w14:paraId="6CF73DFE" w14:textId="77777777" w:rsidR="00BC34C8" w:rsidRPr="008375CC" w:rsidRDefault="00BC34C8" w:rsidP="00BC34C8">
            <w:pPr>
              <w:pStyle w:val="ListParagraph"/>
              <w:widowControl w:val="0"/>
              <w:numPr>
                <w:ilvl w:val="0"/>
                <w:numId w:val="3"/>
              </w:numPr>
              <w:tabs>
                <w:tab w:val="left" w:pos="128"/>
              </w:tabs>
              <w:autoSpaceDE w:val="0"/>
              <w:autoSpaceDN w:val="0"/>
              <w:spacing w:line="252" w:lineRule="exact"/>
              <w:ind w:left="128" w:hanging="126"/>
            </w:pPr>
            <w:r w:rsidRPr="008375CC">
              <w:t>Các</w:t>
            </w:r>
            <w:r w:rsidRPr="008375CC">
              <w:rPr>
                <w:spacing w:val="-5"/>
              </w:rPr>
              <w:t xml:space="preserve"> </w:t>
            </w:r>
            <w:r w:rsidRPr="008375CC">
              <w:t>VP:</w:t>
            </w:r>
            <w:r w:rsidRPr="008375CC">
              <w:rPr>
                <w:spacing w:val="-4"/>
              </w:rPr>
              <w:t xml:space="preserve"> </w:t>
            </w:r>
            <w:r w:rsidRPr="008375CC">
              <w:t>Đoàn</w:t>
            </w:r>
            <w:r w:rsidRPr="008375CC">
              <w:rPr>
                <w:spacing w:val="-3"/>
              </w:rPr>
              <w:t xml:space="preserve"> </w:t>
            </w:r>
            <w:r w:rsidRPr="008375CC">
              <w:t>ĐBQH</w:t>
            </w:r>
            <w:r w:rsidRPr="008375CC">
              <w:rPr>
                <w:spacing w:val="-3"/>
              </w:rPr>
              <w:t xml:space="preserve"> </w:t>
            </w:r>
            <w:r w:rsidRPr="008375CC">
              <w:t>và</w:t>
            </w:r>
            <w:r w:rsidRPr="008375CC">
              <w:rPr>
                <w:spacing w:val="-2"/>
              </w:rPr>
              <w:t xml:space="preserve"> </w:t>
            </w:r>
            <w:r w:rsidRPr="008375CC">
              <w:t>HĐND</w:t>
            </w:r>
            <w:r w:rsidRPr="008375CC">
              <w:rPr>
                <w:spacing w:val="-3"/>
              </w:rPr>
              <w:t xml:space="preserve"> </w:t>
            </w:r>
            <w:r w:rsidRPr="008375CC">
              <w:t>tỉnh,</w:t>
            </w:r>
            <w:r w:rsidRPr="008375CC">
              <w:rPr>
                <w:spacing w:val="-3"/>
              </w:rPr>
              <w:t xml:space="preserve"> </w:t>
            </w:r>
            <w:r w:rsidRPr="008375CC">
              <w:t>UBND</w:t>
            </w:r>
            <w:r w:rsidRPr="008375CC">
              <w:rPr>
                <w:spacing w:val="-3"/>
              </w:rPr>
              <w:t xml:space="preserve"> </w:t>
            </w:r>
            <w:r w:rsidRPr="008375CC">
              <w:rPr>
                <w:spacing w:val="-4"/>
              </w:rPr>
              <w:t>tỉnh;</w:t>
            </w:r>
          </w:p>
          <w:p w14:paraId="64121D13" w14:textId="77777777" w:rsidR="00BC34C8" w:rsidRPr="008375CC" w:rsidRDefault="00BC34C8" w:rsidP="00BC34C8">
            <w:pPr>
              <w:pStyle w:val="ListParagraph"/>
              <w:widowControl w:val="0"/>
              <w:numPr>
                <w:ilvl w:val="0"/>
                <w:numId w:val="3"/>
              </w:numPr>
              <w:tabs>
                <w:tab w:val="left" w:pos="128"/>
              </w:tabs>
              <w:autoSpaceDE w:val="0"/>
              <w:autoSpaceDN w:val="0"/>
              <w:spacing w:before="2" w:line="252" w:lineRule="exact"/>
              <w:ind w:left="128" w:hanging="126"/>
            </w:pPr>
            <w:r w:rsidRPr="008375CC">
              <w:t>HĐND</w:t>
            </w:r>
            <w:r w:rsidRPr="008375CC">
              <w:rPr>
                <w:spacing w:val="-2"/>
              </w:rPr>
              <w:t xml:space="preserve"> </w:t>
            </w:r>
            <w:r w:rsidRPr="008375CC">
              <w:t>và</w:t>
            </w:r>
            <w:r w:rsidRPr="008375CC">
              <w:rPr>
                <w:spacing w:val="-2"/>
              </w:rPr>
              <w:t xml:space="preserve"> </w:t>
            </w:r>
            <w:r w:rsidRPr="008375CC">
              <w:t>UBND</w:t>
            </w:r>
            <w:r w:rsidRPr="008375CC">
              <w:rPr>
                <w:spacing w:val="-4"/>
              </w:rPr>
              <w:t xml:space="preserve"> </w:t>
            </w:r>
            <w:r w:rsidRPr="008375CC">
              <w:t>các</w:t>
            </w:r>
            <w:r w:rsidRPr="008375CC">
              <w:rPr>
                <w:spacing w:val="-2"/>
              </w:rPr>
              <w:t xml:space="preserve"> </w:t>
            </w:r>
            <w:r w:rsidRPr="008375CC">
              <w:t>xã, phường, đặc khu</w:t>
            </w:r>
            <w:r w:rsidRPr="008375CC">
              <w:rPr>
                <w:spacing w:val="-4"/>
              </w:rPr>
              <w:t>;</w:t>
            </w:r>
          </w:p>
          <w:p w14:paraId="25F26002" w14:textId="77777777" w:rsidR="00BC34C8" w:rsidRPr="008375CC" w:rsidRDefault="00BC34C8" w:rsidP="00BC34C8">
            <w:pPr>
              <w:pStyle w:val="ListParagraph"/>
              <w:widowControl w:val="0"/>
              <w:numPr>
                <w:ilvl w:val="0"/>
                <w:numId w:val="3"/>
              </w:numPr>
              <w:tabs>
                <w:tab w:val="left" w:pos="128"/>
              </w:tabs>
              <w:autoSpaceDE w:val="0"/>
              <w:autoSpaceDN w:val="0"/>
              <w:spacing w:before="2" w:line="252" w:lineRule="exact"/>
              <w:ind w:left="128" w:hanging="126"/>
            </w:pPr>
            <w:r w:rsidRPr="008375CC">
              <w:rPr>
                <w:lang w:val="vi-VN"/>
              </w:rPr>
              <w:t>B</w:t>
            </w:r>
            <w:r w:rsidRPr="008375CC">
              <w:t>áo và Phát thanh, Truyền hình Lâm Đồng</w:t>
            </w:r>
          </w:p>
          <w:p w14:paraId="5E59FB1A" w14:textId="77777777" w:rsidR="00BC34C8" w:rsidRPr="008375CC" w:rsidRDefault="00BC34C8" w:rsidP="00BC34C8">
            <w:pPr>
              <w:rPr>
                <w:lang w:val="vi-VN"/>
              </w:rPr>
            </w:pPr>
            <w:r w:rsidRPr="008375CC">
              <w:rPr>
                <w:lang w:val="vi-VN"/>
              </w:rPr>
              <w:t>- Trung tâm thông tin và Hội nghị - VP UBND tỉnh;</w:t>
            </w:r>
          </w:p>
          <w:p w14:paraId="3D02EE23" w14:textId="77777777" w:rsidR="00BC34C8" w:rsidRPr="008375CC" w:rsidRDefault="00BC34C8" w:rsidP="00BC34C8">
            <w:pPr>
              <w:rPr>
                <w:lang w:val="vi-VN"/>
              </w:rPr>
            </w:pPr>
            <w:r w:rsidRPr="008375CC">
              <w:rPr>
                <w:lang w:val="vi-VN"/>
              </w:rPr>
              <w:t>- Trung tâm LT và DVVL tỉnh;</w:t>
            </w:r>
          </w:p>
          <w:p w14:paraId="34767873" w14:textId="77777777" w:rsidR="00BC34C8" w:rsidRPr="008375CC" w:rsidRDefault="00BC34C8" w:rsidP="00BC34C8">
            <w:pPr>
              <w:rPr>
                <w:lang w:val="vi-VN"/>
              </w:rPr>
            </w:pPr>
            <w:r w:rsidRPr="008375CC">
              <w:rPr>
                <w:lang w:val="vi-VN"/>
              </w:rPr>
              <w:t>- Trang TTĐT VP ĐĐBQH và HĐND tỉnh;</w:t>
            </w:r>
          </w:p>
          <w:p w14:paraId="7CC9C13C" w14:textId="3FF7B569" w:rsidR="006C3445" w:rsidRPr="008375CC" w:rsidRDefault="00BC34C8" w:rsidP="00BC34C8">
            <w:r w:rsidRPr="008375CC">
              <w:t>Lưu:</w:t>
            </w:r>
            <w:r w:rsidRPr="008375CC">
              <w:rPr>
                <w:spacing w:val="-1"/>
              </w:rPr>
              <w:t xml:space="preserve"> </w:t>
            </w:r>
            <w:r w:rsidRPr="008375CC">
              <w:t>VT,</w:t>
            </w:r>
          </w:p>
        </w:tc>
        <w:tc>
          <w:tcPr>
            <w:tcW w:w="3969" w:type="dxa"/>
          </w:tcPr>
          <w:p w14:paraId="630710A8" w14:textId="77777777" w:rsidR="006C3445" w:rsidRPr="008375CC" w:rsidRDefault="00F54334">
            <w:pPr>
              <w:jc w:val="center"/>
            </w:pPr>
            <w:r w:rsidRPr="008375CC">
              <w:rPr>
                <w:b/>
                <w:bCs/>
                <w:sz w:val="26"/>
                <w:szCs w:val="26"/>
              </w:rPr>
              <w:t>CHỦ TỊCH</w:t>
            </w:r>
          </w:p>
        </w:tc>
      </w:tr>
    </w:tbl>
    <w:p w14:paraId="08658AD6" w14:textId="77777777" w:rsidR="00F54334" w:rsidRPr="008375CC" w:rsidRDefault="00F54334"/>
    <w:sectPr w:rsidR="00F54334" w:rsidRPr="008375CC" w:rsidSect="0052668E">
      <w:headerReference w:type="default" r:id="rId7"/>
      <w:pgSz w:w="11907" w:h="16840"/>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E60E37" w14:textId="77777777" w:rsidR="00053B11" w:rsidRDefault="00053B11" w:rsidP="0052668E">
      <w:r>
        <w:separator/>
      </w:r>
    </w:p>
  </w:endnote>
  <w:endnote w:type="continuationSeparator" w:id="0">
    <w:p w14:paraId="53210014" w14:textId="77777777" w:rsidR="00053B11" w:rsidRDefault="00053B11" w:rsidP="00526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7B74ED" w14:textId="77777777" w:rsidR="00053B11" w:rsidRDefault="00053B11" w:rsidP="0052668E">
      <w:r>
        <w:separator/>
      </w:r>
    </w:p>
  </w:footnote>
  <w:footnote w:type="continuationSeparator" w:id="0">
    <w:p w14:paraId="67A1202B" w14:textId="77777777" w:rsidR="00053B11" w:rsidRDefault="00053B11" w:rsidP="005266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319869"/>
      <w:docPartObj>
        <w:docPartGallery w:val="Page Numbers (Top of Page)"/>
        <w:docPartUnique/>
      </w:docPartObj>
    </w:sdtPr>
    <w:sdtEndPr>
      <w:rPr>
        <w:noProof/>
      </w:rPr>
    </w:sdtEndPr>
    <w:sdtContent>
      <w:p w14:paraId="059685F9" w14:textId="19FA4F97" w:rsidR="0052668E" w:rsidRDefault="0052668E" w:rsidP="0052668E">
        <w:pPr>
          <w:pStyle w:val="Header"/>
          <w:jc w:val="center"/>
        </w:pPr>
        <w:r>
          <w:fldChar w:fldCharType="begin"/>
        </w:r>
        <w:r>
          <w:instrText xml:space="preserve"> PAGE   \* MERGEFORMAT </w:instrText>
        </w:r>
        <w:r>
          <w:fldChar w:fldCharType="separate"/>
        </w:r>
        <w:r w:rsidR="00815E22">
          <w:rPr>
            <w:noProof/>
          </w:rPr>
          <w:t>10</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13C7D"/>
    <w:multiLevelType w:val="hybridMultilevel"/>
    <w:tmpl w:val="9DFE9096"/>
    <w:lvl w:ilvl="0" w:tplc="3FC01356">
      <w:numFmt w:val="bullet"/>
      <w:lvlText w:val="-"/>
      <w:lvlJc w:val="left"/>
      <w:pPr>
        <w:ind w:left="129"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4BFC75FE">
      <w:numFmt w:val="bullet"/>
      <w:lvlText w:val="•"/>
      <w:lvlJc w:val="left"/>
      <w:pPr>
        <w:ind w:left="570" w:hanging="128"/>
      </w:pPr>
      <w:rPr>
        <w:rFonts w:hint="default"/>
        <w:lang w:val="vi" w:eastAsia="en-US" w:bidi="ar-SA"/>
      </w:rPr>
    </w:lvl>
    <w:lvl w:ilvl="2" w:tplc="327C205A">
      <w:numFmt w:val="bullet"/>
      <w:lvlText w:val="•"/>
      <w:lvlJc w:val="left"/>
      <w:pPr>
        <w:ind w:left="1020" w:hanging="128"/>
      </w:pPr>
      <w:rPr>
        <w:rFonts w:hint="default"/>
        <w:lang w:val="vi" w:eastAsia="en-US" w:bidi="ar-SA"/>
      </w:rPr>
    </w:lvl>
    <w:lvl w:ilvl="3" w:tplc="659A4C6A">
      <w:numFmt w:val="bullet"/>
      <w:lvlText w:val="•"/>
      <w:lvlJc w:val="left"/>
      <w:pPr>
        <w:ind w:left="1470" w:hanging="128"/>
      </w:pPr>
      <w:rPr>
        <w:rFonts w:hint="default"/>
        <w:lang w:val="vi" w:eastAsia="en-US" w:bidi="ar-SA"/>
      </w:rPr>
    </w:lvl>
    <w:lvl w:ilvl="4" w:tplc="060EC356">
      <w:numFmt w:val="bullet"/>
      <w:lvlText w:val="•"/>
      <w:lvlJc w:val="left"/>
      <w:pPr>
        <w:ind w:left="1921" w:hanging="128"/>
      </w:pPr>
      <w:rPr>
        <w:rFonts w:hint="default"/>
        <w:lang w:val="vi" w:eastAsia="en-US" w:bidi="ar-SA"/>
      </w:rPr>
    </w:lvl>
    <w:lvl w:ilvl="5" w:tplc="3FA2BF3E">
      <w:numFmt w:val="bullet"/>
      <w:lvlText w:val="•"/>
      <w:lvlJc w:val="left"/>
      <w:pPr>
        <w:ind w:left="2371" w:hanging="128"/>
      </w:pPr>
      <w:rPr>
        <w:rFonts w:hint="default"/>
        <w:lang w:val="vi" w:eastAsia="en-US" w:bidi="ar-SA"/>
      </w:rPr>
    </w:lvl>
    <w:lvl w:ilvl="6" w:tplc="64B4E2F0">
      <w:numFmt w:val="bullet"/>
      <w:lvlText w:val="•"/>
      <w:lvlJc w:val="left"/>
      <w:pPr>
        <w:ind w:left="2821" w:hanging="128"/>
      </w:pPr>
      <w:rPr>
        <w:rFonts w:hint="default"/>
        <w:lang w:val="vi" w:eastAsia="en-US" w:bidi="ar-SA"/>
      </w:rPr>
    </w:lvl>
    <w:lvl w:ilvl="7" w:tplc="C966F37A">
      <w:numFmt w:val="bullet"/>
      <w:lvlText w:val="•"/>
      <w:lvlJc w:val="left"/>
      <w:pPr>
        <w:ind w:left="3271" w:hanging="128"/>
      </w:pPr>
      <w:rPr>
        <w:rFonts w:hint="default"/>
        <w:lang w:val="vi" w:eastAsia="en-US" w:bidi="ar-SA"/>
      </w:rPr>
    </w:lvl>
    <w:lvl w:ilvl="8" w:tplc="25E65710">
      <w:numFmt w:val="bullet"/>
      <w:lvlText w:val="•"/>
      <w:lvlJc w:val="left"/>
      <w:pPr>
        <w:ind w:left="3722" w:hanging="128"/>
      </w:pPr>
      <w:rPr>
        <w:rFonts w:hint="default"/>
        <w:lang w:val="vi" w:eastAsia="en-US" w:bidi="ar-SA"/>
      </w:rPr>
    </w:lvl>
  </w:abstractNum>
  <w:abstractNum w:abstractNumId="1" w15:restartNumberingAfterBreak="0">
    <w:nsid w:val="2E105E70"/>
    <w:multiLevelType w:val="hybridMultilevel"/>
    <w:tmpl w:val="62061802"/>
    <w:lvl w:ilvl="0" w:tplc="9D066788">
      <w:start w:val="5"/>
      <w:numFmt w:val="lowerLetter"/>
      <w:lvlText w:val="%1)"/>
      <w:lvlJc w:val="left"/>
      <w:pPr>
        <w:ind w:left="57" w:hanging="360"/>
      </w:pPr>
      <w:rPr>
        <w:rFonts w:hint="default"/>
      </w:rPr>
    </w:lvl>
    <w:lvl w:ilvl="1" w:tplc="04090019" w:tentative="1">
      <w:start w:val="1"/>
      <w:numFmt w:val="lowerLetter"/>
      <w:lvlText w:val="%2."/>
      <w:lvlJc w:val="left"/>
      <w:pPr>
        <w:ind w:left="777" w:hanging="360"/>
      </w:pPr>
    </w:lvl>
    <w:lvl w:ilvl="2" w:tplc="0409001B" w:tentative="1">
      <w:start w:val="1"/>
      <w:numFmt w:val="lowerRoman"/>
      <w:lvlText w:val="%3."/>
      <w:lvlJc w:val="right"/>
      <w:pPr>
        <w:ind w:left="1497" w:hanging="180"/>
      </w:pPr>
    </w:lvl>
    <w:lvl w:ilvl="3" w:tplc="0409000F" w:tentative="1">
      <w:start w:val="1"/>
      <w:numFmt w:val="decimal"/>
      <w:lvlText w:val="%4."/>
      <w:lvlJc w:val="left"/>
      <w:pPr>
        <w:ind w:left="2217" w:hanging="360"/>
      </w:pPr>
    </w:lvl>
    <w:lvl w:ilvl="4" w:tplc="04090019" w:tentative="1">
      <w:start w:val="1"/>
      <w:numFmt w:val="lowerLetter"/>
      <w:lvlText w:val="%5."/>
      <w:lvlJc w:val="left"/>
      <w:pPr>
        <w:ind w:left="2937" w:hanging="360"/>
      </w:pPr>
    </w:lvl>
    <w:lvl w:ilvl="5" w:tplc="0409001B" w:tentative="1">
      <w:start w:val="1"/>
      <w:numFmt w:val="lowerRoman"/>
      <w:lvlText w:val="%6."/>
      <w:lvlJc w:val="right"/>
      <w:pPr>
        <w:ind w:left="3657" w:hanging="180"/>
      </w:pPr>
    </w:lvl>
    <w:lvl w:ilvl="6" w:tplc="0409000F" w:tentative="1">
      <w:start w:val="1"/>
      <w:numFmt w:val="decimal"/>
      <w:lvlText w:val="%7."/>
      <w:lvlJc w:val="left"/>
      <w:pPr>
        <w:ind w:left="4377" w:hanging="360"/>
      </w:pPr>
    </w:lvl>
    <w:lvl w:ilvl="7" w:tplc="04090019" w:tentative="1">
      <w:start w:val="1"/>
      <w:numFmt w:val="lowerLetter"/>
      <w:lvlText w:val="%8."/>
      <w:lvlJc w:val="left"/>
      <w:pPr>
        <w:ind w:left="5097" w:hanging="360"/>
      </w:pPr>
    </w:lvl>
    <w:lvl w:ilvl="8" w:tplc="0409001B" w:tentative="1">
      <w:start w:val="1"/>
      <w:numFmt w:val="lowerRoman"/>
      <w:lvlText w:val="%9."/>
      <w:lvlJc w:val="right"/>
      <w:pPr>
        <w:ind w:left="5817" w:hanging="180"/>
      </w:pPr>
    </w:lvl>
  </w:abstractNum>
  <w:abstractNum w:abstractNumId="2" w15:restartNumberingAfterBreak="0">
    <w:nsid w:val="67C40494"/>
    <w:multiLevelType w:val="hybridMultilevel"/>
    <w:tmpl w:val="A81A582C"/>
    <w:lvl w:ilvl="0" w:tplc="22D24964">
      <w:start w:val="1"/>
      <w:numFmt w:val="bullet"/>
      <w:lvlText w:val="●"/>
      <w:lvlJc w:val="left"/>
      <w:pPr>
        <w:ind w:left="720" w:hanging="360"/>
      </w:pPr>
    </w:lvl>
    <w:lvl w:ilvl="1" w:tplc="D138DDDE">
      <w:start w:val="1"/>
      <w:numFmt w:val="bullet"/>
      <w:lvlText w:val="○"/>
      <w:lvlJc w:val="left"/>
      <w:pPr>
        <w:ind w:left="1440" w:hanging="360"/>
      </w:pPr>
    </w:lvl>
    <w:lvl w:ilvl="2" w:tplc="42F40706">
      <w:start w:val="1"/>
      <w:numFmt w:val="bullet"/>
      <w:lvlText w:val="■"/>
      <w:lvlJc w:val="left"/>
      <w:pPr>
        <w:ind w:left="2160" w:hanging="360"/>
      </w:pPr>
    </w:lvl>
    <w:lvl w:ilvl="3" w:tplc="D75445D4">
      <w:start w:val="1"/>
      <w:numFmt w:val="bullet"/>
      <w:lvlText w:val="●"/>
      <w:lvlJc w:val="left"/>
      <w:pPr>
        <w:ind w:left="2880" w:hanging="360"/>
      </w:pPr>
    </w:lvl>
    <w:lvl w:ilvl="4" w:tplc="58A0575E">
      <w:start w:val="1"/>
      <w:numFmt w:val="bullet"/>
      <w:lvlText w:val="○"/>
      <w:lvlJc w:val="left"/>
      <w:pPr>
        <w:ind w:left="3600" w:hanging="360"/>
      </w:pPr>
    </w:lvl>
    <w:lvl w:ilvl="5" w:tplc="2AC67596">
      <w:start w:val="1"/>
      <w:numFmt w:val="bullet"/>
      <w:lvlText w:val="■"/>
      <w:lvlJc w:val="left"/>
      <w:pPr>
        <w:ind w:left="4320" w:hanging="360"/>
      </w:pPr>
    </w:lvl>
    <w:lvl w:ilvl="6" w:tplc="6B2E489E">
      <w:start w:val="1"/>
      <w:numFmt w:val="bullet"/>
      <w:lvlText w:val="●"/>
      <w:lvlJc w:val="left"/>
      <w:pPr>
        <w:ind w:left="5040" w:hanging="360"/>
      </w:pPr>
    </w:lvl>
    <w:lvl w:ilvl="7" w:tplc="5A68BEF0">
      <w:start w:val="1"/>
      <w:numFmt w:val="bullet"/>
      <w:lvlText w:val="●"/>
      <w:lvlJc w:val="left"/>
      <w:pPr>
        <w:ind w:left="5760" w:hanging="360"/>
      </w:pPr>
    </w:lvl>
    <w:lvl w:ilvl="8" w:tplc="743ED788">
      <w:start w:val="1"/>
      <w:numFmt w:val="bullet"/>
      <w:lvlText w:val="●"/>
      <w:lvlJc w:val="left"/>
      <w:pPr>
        <w:ind w:left="6480" w:hanging="360"/>
      </w:pPr>
    </w:lvl>
  </w:abstractNum>
  <w:abstractNum w:abstractNumId="3" w15:restartNumberingAfterBreak="0">
    <w:nsid w:val="7059619A"/>
    <w:multiLevelType w:val="hybridMultilevel"/>
    <w:tmpl w:val="133C3BB4"/>
    <w:lvl w:ilvl="0" w:tplc="96E8BDA6">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DB2605D"/>
    <w:multiLevelType w:val="hybridMultilevel"/>
    <w:tmpl w:val="0A86FF48"/>
    <w:lvl w:ilvl="0" w:tplc="597C667C">
      <w:start w:val="5"/>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2"/>
    <w:lvlOverride w:ilvl="0">
      <w:startOverride w:val="1"/>
    </w:lvlOverride>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445"/>
    <w:rsid w:val="00025194"/>
    <w:rsid w:val="00053B11"/>
    <w:rsid w:val="00090CFE"/>
    <w:rsid w:val="000D5C4B"/>
    <w:rsid w:val="00203AE3"/>
    <w:rsid w:val="00355E36"/>
    <w:rsid w:val="0052668E"/>
    <w:rsid w:val="005474CA"/>
    <w:rsid w:val="00550CD2"/>
    <w:rsid w:val="0059119F"/>
    <w:rsid w:val="005D28A3"/>
    <w:rsid w:val="0062138D"/>
    <w:rsid w:val="0069312A"/>
    <w:rsid w:val="006C3445"/>
    <w:rsid w:val="00730EDE"/>
    <w:rsid w:val="007B39AD"/>
    <w:rsid w:val="007E7E57"/>
    <w:rsid w:val="00815E22"/>
    <w:rsid w:val="008375CC"/>
    <w:rsid w:val="00881136"/>
    <w:rsid w:val="008B353C"/>
    <w:rsid w:val="0097037E"/>
    <w:rsid w:val="00990F6A"/>
    <w:rsid w:val="00B10273"/>
    <w:rsid w:val="00BC34C8"/>
    <w:rsid w:val="00BD7333"/>
    <w:rsid w:val="00D30D54"/>
    <w:rsid w:val="00D97D6A"/>
    <w:rsid w:val="00DC1B62"/>
    <w:rsid w:val="00E6302C"/>
    <w:rsid w:val="00E65ED8"/>
    <w:rsid w:val="00EE0FE9"/>
    <w:rsid w:val="00F54334"/>
    <w:rsid w:val="00F54B32"/>
    <w:rsid w:val="00FA1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2947"/>
  <w15:docId w15:val="{9EF501A5-1D22-4AEC-AD88-A1F944010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uiPriority w:val="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2668E"/>
    <w:pPr>
      <w:tabs>
        <w:tab w:val="center" w:pos="4680"/>
        <w:tab w:val="right" w:pos="9360"/>
      </w:tabs>
    </w:pPr>
  </w:style>
  <w:style w:type="character" w:customStyle="1" w:styleId="HeaderChar">
    <w:name w:val="Header Char"/>
    <w:basedOn w:val="DefaultParagraphFont"/>
    <w:link w:val="Header"/>
    <w:uiPriority w:val="99"/>
    <w:rsid w:val="0052668E"/>
  </w:style>
  <w:style w:type="paragraph" w:styleId="Footer">
    <w:name w:val="footer"/>
    <w:basedOn w:val="Normal"/>
    <w:link w:val="FooterChar"/>
    <w:uiPriority w:val="99"/>
    <w:unhideWhenUsed/>
    <w:rsid w:val="0052668E"/>
    <w:pPr>
      <w:tabs>
        <w:tab w:val="center" w:pos="4680"/>
        <w:tab w:val="right" w:pos="9360"/>
      </w:tabs>
    </w:pPr>
  </w:style>
  <w:style w:type="character" w:customStyle="1" w:styleId="FooterChar">
    <w:name w:val="Footer Char"/>
    <w:basedOn w:val="DefaultParagraphFont"/>
    <w:link w:val="Footer"/>
    <w:uiPriority w:val="99"/>
    <w:rsid w:val="0052668E"/>
  </w:style>
  <w:style w:type="paragraph" w:styleId="BodyText">
    <w:name w:val="Body Text"/>
    <w:basedOn w:val="Normal"/>
    <w:link w:val="BodyTextChar"/>
    <w:uiPriority w:val="1"/>
    <w:qFormat/>
    <w:rsid w:val="00BC34C8"/>
    <w:pPr>
      <w:widowControl w:val="0"/>
      <w:autoSpaceDE w:val="0"/>
      <w:autoSpaceDN w:val="0"/>
      <w:spacing w:before="40"/>
      <w:ind w:left="2" w:firstLine="719"/>
      <w:jc w:val="both"/>
    </w:pPr>
    <w:rPr>
      <w:sz w:val="28"/>
      <w:szCs w:val="28"/>
      <w:lang w:val="vi"/>
    </w:rPr>
  </w:style>
  <w:style w:type="character" w:customStyle="1" w:styleId="BodyTextChar">
    <w:name w:val="Body Text Char"/>
    <w:basedOn w:val="DefaultParagraphFont"/>
    <w:link w:val="BodyText"/>
    <w:uiPriority w:val="1"/>
    <w:rsid w:val="00BC34C8"/>
    <w:rPr>
      <w:sz w:val="28"/>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10</Pages>
  <Words>3135</Words>
  <Characters>17872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HANG</cp:lastModifiedBy>
  <cp:revision>16</cp:revision>
  <dcterms:created xsi:type="dcterms:W3CDTF">2026-07-20T08:55:00Z</dcterms:created>
  <dcterms:modified xsi:type="dcterms:W3CDTF">2026-07-22T08:26:00Z</dcterms:modified>
</cp:coreProperties>
</file>